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25" w:lineRule="auto" w:before="67"/>
        <w:ind w:left="7910" w:right="848" w:firstLine="0"/>
        <w:jc w:val="left"/>
        <w:rPr>
          <w:sz w:val="15"/>
        </w:rPr>
      </w:pPr>
      <w:r>
        <w:rPr>
          <w:sz w:val="15"/>
        </w:rPr>
        <w:t>Philip</w:t>
      </w:r>
      <w:r>
        <w:rPr>
          <w:spacing w:val="-9"/>
          <w:sz w:val="15"/>
        </w:rPr>
        <w:t> </w:t>
      </w:r>
      <w:r>
        <w:rPr>
          <w:sz w:val="15"/>
        </w:rPr>
        <w:t>Heymans</w:t>
      </w:r>
      <w:r>
        <w:rPr>
          <w:spacing w:val="-8"/>
          <w:sz w:val="15"/>
        </w:rPr>
        <w:t> </w:t>
      </w:r>
      <w:r>
        <w:rPr>
          <w:sz w:val="15"/>
        </w:rPr>
        <w:t>Allé</w:t>
      </w:r>
      <w:r>
        <w:rPr>
          <w:spacing w:val="-9"/>
          <w:sz w:val="15"/>
        </w:rPr>
        <w:t> </w:t>
      </w:r>
      <w:r>
        <w:rPr>
          <w:sz w:val="15"/>
        </w:rPr>
        <w:t>7</w:t>
      </w:r>
      <w:r>
        <w:rPr>
          <w:spacing w:val="40"/>
          <w:sz w:val="15"/>
        </w:rPr>
        <w:t> </w:t>
      </w:r>
      <w:r>
        <w:rPr>
          <w:sz w:val="15"/>
        </w:rPr>
        <w:t>DK-2900</w:t>
      </w:r>
      <w:r>
        <w:rPr>
          <w:spacing w:val="-5"/>
          <w:sz w:val="15"/>
        </w:rPr>
        <w:t> </w:t>
      </w:r>
      <w:r>
        <w:rPr>
          <w:sz w:val="15"/>
        </w:rPr>
        <w:t>Hellerup</w:t>
      </w:r>
    </w:p>
    <w:p>
      <w:pPr>
        <w:spacing w:line="171" w:lineRule="exact" w:before="0"/>
        <w:ind w:left="7910" w:right="0" w:firstLine="0"/>
        <w:jc w:val="left"/>
        <w:rPr>
          <w:sz w:val="15"/>
        </w:rPr>
      </w:pPr>
      <w:r>
        <w:rPr>
          <w:sz w:val="15"/>
        </w:rPr>
        <w:t>Tel</w:t>
      </w:r>
      <w:r>
        <w:rPr>
          <w:spacing w:val="42"/>
          <w:sz w:val="15"/>
        </w:rPr>
        <w:t>  </w:t>
      </w:r>
      <w:r>
        <w:rPr>
          <w:sz w:val="15"/>
        </w:rPr>
        <w:t>+45 3334</w:t>
      </w:r>
      <w:r>
        <w:rPr>
          <w:spacing w:val="-1"/>
          <w:sz w:val="15"/>
        </w:rPr>
        <w:t> </w:t>
      </w:r>
      <w:r>
        <w:rPr>
          <w:spacing w:val="-4"/>
          <w:sz w:val="15"/>
        </w:rPr>
        <w:t>4000</w:t>
      </w:r>
    </w:p>
    <w:p>
      <w:pPr>
        <w:pStyle w:val="BodyText"/>
        <w:spacing w:before="142"/>
        <w:rPr>
          <w:sz w:val="15"/>
        </w:rPr>
      </w:pPr>
    </w:p>
    <w:p>
      <w:pPr>
        <w:spacing w:before="1"/>
        <w:ind w:left="7910" w:right="0" w:firstLine="0"/>
        <w:jc w:val="left"/>
        <w:rPr>
          <w:b/>
          <w:sz w:val="15"/>
        </w:rPr>
      </w:pPr>
      <w:r>
        <w:rPr>
          <w:b/>
          <w:sz w:val="15"/>
        </w:rPr>
        <w:t>J.nr.</w:t>
      </w:r>
      <w:r>
        <w:rPr>
          <w:b/>
          <w:spacing w:val="-8"/>
          <w:sz w:val="15"/>
        </w:rPr>
        <w:t> </w:t>
      </w:r>
      <w:r>
        <w:rPr>
          <w:b/>
          <w:spacing w:val="-2"/>
          <w:sz w:val="15"/>
        </w:rPr>
        <w:t>203610</w:t>
      </w:r>
    </w:p>
    <w:p>
      <w:pPr>
        <w:spacing w:before="157"/>
        <w:ind w:left="0" w:right="1366" w:firstLine="0"/>
        <w:jc w:val="right"/>
        <w:rPr>
          <w:sz w:val="15"/>
        </w:rPr>
      </w:pPr>
      <w:r>
        <w:rPr>
          <w:sz w:val="15"/>
        </w:rPr>
        <w:t>11.</w:t>
      </w:r>
      <w:r>
        <w:rPr>
          <w:spacing w:val="-3"/>
          <w:sz w:val="15"/>
        </w:rPr>
        <w:t> </w:t>
      </w:r>
      <w:r>
        <w:rPr>
          <w:sz w:val="15"/>
        </w:rPr>
        <w:t>juni</w:t>
      </w:r>
      <w:r>
        <w:rPr>
          <w:spacing w:val="-2"/>
          <w:sz w:val="15"/>
        </w:rPr>
        <w:t> </w:t>
      </w:r>
      <w:r>
        <w:rPr>
          <w:spacing w:val="-4"/>
          <w:sz w:val="15"/>
        </w:rPr>
        <w:t>2024</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2"/>
        <w:rPr>
          <w:sz w:val="26"/>
        </w:rPr>
      </w:pPr>
    </w:p>
    <w:p>
      <w:pPr>
        <w:pStyle w:val="Title"/>
      </w:pPr>
      <w:r>
        <w:rPr/>
        <w:t>AARHUS</w:t>
      </w:r>
      <w:r>
        <w:rPr>
          <w:spacing w:val="-13"/>
        </w:rPr>
        <w:t> </w:t>
      </w:r>
      <w:r>
        <w:rPr/>
        <w:t>KOMMUNES</w:t>
      </w:r>
      <w:r>
        <w:rPr>
          <w:spacing w:val="-13"/>
        </w:rPr>
        <w:t> </w:t>
      </w:r>
      <w:r>
        <w:rPr/>
        <w:t>NEDKLASSIFICERING</w:t>
      </w:r>
      <w:r>
        <w:rPr>
          <w:spacing w:val="-13"/>
        </w:rPr>
        <w:t> </w:t>
      </w:r>
      <w:r>
        <w:rPr/>
        <w:t>AF</w:t>
      </w:r>
      <w:r>
        <w:rPr>
          <w:spacing w:val="-12"/>
        </w:rPr>
        <w:t> </w:t>
      </w:r>
      <w:r>
        <w:rPr/>
        <w:t>OFFENTLIGE</w:t>
      </w:r>
      <w:r>
        <w:rPr>
          <w:spacing w:val="-12"/>
        </w:rPr>
        <w:t> </w:t>
      </w:r>
      <w:r>
        <w:rPr>
          <w:spacing w:val="-4"/>
        </w:rPr>
        <w:t>VEJE</w:t>
      </w:r>
    </w:p>
    <w:p>
      <w:pPr>
        <w:pStyle w:val="BodyText"/>
        <w:spacing w:before="316"/>
        <w:rPr>
          <w:b/>
          <w:sz w:val="26"/>
        </w:rPr>
      </w:pPr>
    </w:p>
    <w:p>
      <w:pPr>
        <w:pStyle w:val="Heading1"/>
        <w:numPr>
          <w:ilvl w:val="0"/>
          <w:numId w:val="1"/>
        </w:numPr>
        <w:tabs>
          <w:tab w:pos="993" w:val="left" w:leader="none"/>
        </w:tabs>
        <w:spacing w:line="240" w:lineRule="auto" w:before="0" w:after="0"/>
        <w:ind w:left="993" w:right="0" w:hanging="878"/>
        <w:jc w:val="left"/>
      </w:pPr>
      <w:r>
        <w:rPr/>
        <w:t>BAGGRUND</w:t>
      </w:r>
      <w:r>
        <w:rPr>
          <w:spacing w:val="-6"/>
        </w:rPr>
        <w:t> </w:t>
      </w:r>
      <w:r>
        <w:rPr/>
        <w:t>OG</w:t>
      </w:r>
      <w:r>
        <w:rPr>
          <w:spacing w:val="-6"/>
        </w:rPr>
        <w:t> </w:t>
      </w:r>
      <w:r>
        <w:rPr>
          <w:spacing w:val="-2"/>
        </w:rPr>
        <w:t>OPDRAG</w:t>
      </w:r>
    </w:p>
    <w:p>
      <w:pPr>
        <w:pStyle w:val="BodyText"/>
        <w:spacing w:before="240"/>
        <w:ind w:left="115" w:right="2000"/>
        <w:jc w:val="both"/>
      </w:pPr>
      <w:r>
        <w:rPr/>
        <w:t>Aarhus Kommune har besluttet, at der skal ske en harmonisering af serviceniveauet på vejene i kommunen med henblik på at sikre ens vilkår for grundejerne, idet kommunen har kunnet konstatere, at der var forskel på, hvordan i øvrigt ensartede veje var klassifi- </w:t>
      </w:r>
      <w:r>
        <w:rPr>
          <w:spacing w:val="-2"/>
        </w:rPr>
        <w:t>ceret.</w:t>
      </w:r>
    </w:p>
    <w:p>
      <w:pPr>
        <w:pStyle w:val="BodyText"/>
        <w:spacing w:before="241"/>
        <w:ind w:left="115" w:right="2008"/>
        <w:jc w:val="both"/>
      </w:pPr>
      <w:r>
        <w:rPr/>
        <w:t>Dette</w:t>
      </w:r>
      <w:r>
        <w:rPr>
          <w:spacing w:val="-2"/>
        </w:rPr>
        <w:t> </w:t>
      </w:r>
      <w:r>
        <w:rPr/>
        <w:t>har</w:t>
      </w:r>
      <w:r>
        <w:rPr>
          <w:spacing w:val="-3"/>
        </w:rPr>
        <w:t> </w:t>
      </w:r>
      <w:r>
        <w:rPr/>
        <w:t>ført</w:t>
      </w:r>
      <w:r>
        <w:rPr>
          <w:spacing w:val="-2"/>
        </w:rPr>
        <w:t> </w:t>
      </w:r>
      <w:r>
        <w:rPr/>
        <w:t>til,</w:t>
      </w:r>
      <w:r>
        <w:rPr>
          <w:spacing w:val="-3"/>
        </w:rPr>
        <w:t> </w:t>
      </w:r>
      <w:r>
        <w:rPr/>
        <w:t>at</w:t>
      </w:r>
      <w:r>
        <w:rPr>
          <w:spacing w:val="-2"/>
        </w:rPr>
        <w:t> </w:t>
      </w:r>
      <w:r>
        <w:rPr/>
        <w:t>Aarhus</w:t>
      </w:r>
      <w:r>
        <w:rPr>
          <w:spacing w:val="-3"/>
        </w:rPr>
        <w:t> </w:t>
      </w:r>
      <w:r>
        <w:rPr/>
        <w:t>Kommune</w:t>
      </w:r>
      <w:r>
        <w:rPr>
          <w:spacing w:val="-2"/>
        </w:rPr>
        <w:t> </w:t>
      </w:r>
      <w:r>
        <w:rPr/>
        <w:t>har</w:t>
      </w:r>
      <w:r>
        <w:rPr>
          <w:spacing w:val="-3"/>
        </w:rPr>
        <w:t> </w:t>
      </w:r>
      <w:r>
        <w:rPr/>
        <w:t>igangsat</w:t>
      </w:r>
      <w:r>
        <w:rPr>
          <w:spacing w:val="-5"/>
        </w:rPr>
        <w:t> </w:t>
      </w:r>
      <w:r>
        <w:rPr/>
        <w:t>et</w:t>
      </w:r>
      <w:r>
        <w:rPr>
          <w:spacing w:val="-2"/>
        </w:rPr>
        <w:t> </w:t>
      </w:r>
      <w:r>
        <w:rPr/>
        <w:t>projekt</w:t>
      </w:r>
      <w:r>
        <w:rPr>
          <w:spacing w:val="-3"/>
        </w:rPr>
        <w:t> </w:t>
      </w:r>
      <w:r>
        <w:rPr/>
        <w:t>med</w:t>
      </w:r>
      <w:r>
        <w:rPr>
          <w:spacing w:val="-2"/>
        </w:rPr>
        <w:t> </w:t>
      </w:r>
      <w:r>
        <w:rPr/>
        <w:t>nedklassificering</w:t>
      </w:r>
      <w:r>
        <w:rPr>
          <w:spacing w:val="-3"/>
        </w:rPr>
        <w:t> </w:t>
      </w:r>
      <w:r>
        <w:rPr/>
        <w:t>af</w:t>
      </w:r>
      <w:r>
        <w:rPr>
          <w:spacing w:val="-4"/>
        </w:rPr>
        <w:t> </w:t>
      </w:r>
      <w:r>
        <w:rPr/>
        <w:t>en række offentlige veje til private fællesveje.</w:t>
      </w:r>
    </w:p>
    <w:p>
      <w:pPr>
        <w:pStyle w:val="BodyText"/>
        <w:spacing w:before="241"/>
        <w:ind w:left="115" w:right="2007"/>
        <w:jc w:val="both"/>
      </w:pPr>
      <w:r>
        <w:rPr/>
        <w:t>Som en del af dette projekt har kommunen fastsat overordnede kriterier for, hvornår de enkelte vejstrækninger kan nedklassificeres, og på baggrund af disse kriterier er Aarhus Kommune ved at nedklassificere en række vejstrækninger.</w:t>
      </w:r>
    </w:p>
    <w:p>
      <w:pPr>
        <w:pStyle w:val="BodyText"/>
        <w:spacing w:before="240"/>
        <w:ind w:left="115" w:right="2009"/>
        <w:jc w:val="both"/>
      </w:pPr>
      <w:r>
        <w:rPr/>
        <w:t>Aarhus Kommune har i den forbindelse modtaget flere borgerhenvendelser, hvori der sættes spørgsmålstegn ved gyldigheden og lovligheden af kommunens beslutning.</w:t>
      </w:r>
    </w:p>
    <w:p>
      <w:pPr>
        <w:pStyle w:val="BodyText"/>
        <w:spacing w:before="241"/>
        <w:ind w:left="115" w:right="2006"/>
        <w:jc w:val="both"/>
      </w:pPr>
      <w:r>
        <w:rPr/>
        <w:t>Som vi forstår det, har grundejerne både rejst</w:t>
      </w:r>
      <w:r>
        <w:rPr>
          <w:spacing w:val="-2"/>
        </w:rPr>
        <w:t> </w:t>
      </w:r>
      <w:r>
        <w:rPr/>
        <w:t>tvivl ved selve lovligheden af Aarhus Kom- munes beslutning om nedklassificering, ligesom enkelte grundejere også har gjort gæl- dende, at beslutningen om nedklassificeringen kræver, at kommunen betaler erstatning til</w:t>
      </w:r>
      <w:r>
        <w:rPr>
          <w:spacing w:val="-1"/>
        </w:rPr>
        <w:t> </w:t>
      </w:r>
      <w:r>
        <w:rPr/>
        <w:t>de</w:t>
      </w:r>
      <w:r>
        <w:rPr>
          <w:spacing w:val="-1"/>
        </w:rPr>
        <w:t> </w:t>
      </w:r>
      <w:r>
        <w:rPr/>
        <w:t>berørte</w:t>
      </w:r>
      <w:r>
        <w:rPr>
          <w:spacing w:val="-1"/>
        </w:rPr>
        <w:t> </w:t>
      </w:r>
      <w:r>
        <w:rPr/>
        <w:t>grundejere,</w:t>
      </w:r>
      <w:r>
        <w:rPr>
          <w:spacing w:val="-1"/>
        </w:rPr>
        <w:t> </w:t>
      </w:r>
      <w:r>
        <w:rPr/>
        <w:t>idet</w:t>
      </w:r>
      <w:r>
        <w:rPr>
          <w:spacing w:val="-1"/>
        </w:rPr>
        <w:t> </w:t>
      </w:r>
      <w:r>
        <w:rPr/>
        <w:t>nedklassificeringen</w:t>
      </w:r>
      <w:r>
        <w:rPr>
          <w:spacing w:val="-2"/>
        </w:rPr>
        <w:t> </w:t>
      </w:r>
      <w:r>
        <w:rPr/>
        <w:t>indebærer,</w:t>
      </w:r>
      <w:r>
        <w:rPr>
          <w:spacing w:val="-1"/>
        </w:rPr>
        <w:t> </w:t>
      </w:r>
      <w:r>
        <w:rPr/>
        <w:t>at</w:t>
      </w:r>
      <w:r>
        <w:rPr>
          <w:spacing w:val="-2"/>
        </w:rPr>
        <w:t> </w:t>
      </w:r>
      <w:r>
        <w:rPr/>
        <w:t>grundejerne</w:t>
      </w:r>
      <w:r>
        <w:rPr>
          <w:spacing w:val="-2"/>
        </w:rPr>
        <w:t> </w:t>
      </w:r>
      <w:r>
        <w:rPr/>
        <w:t>nu</w:t>
      </w:r>
      <w:r>
        <w:rPr>
          <w:spacing w:val="-2"/>
        </w:rPr>
        <w:t> </w:t>
      </w:r>
      <w:r>
        <w:rPr/>
        <w:t>selv</w:t>
      </w:r>
      <w:r>
        <w:rPr>
          <w:spacing w:val="-2"/>
        </w:rPr>
        <w:t> </w:t>
      </w:r>
      <w:r>
        <w:rPr/>
        <w:t>skal afholde udgifter til bl.a. snerydning og vedligeholdelse af vejarealerne.</w:t>
      </w:r>
    </w:p>
    <w:p>
      <w:pPr>
        <w:pStyle w:val="BodyText"/>
        <w:spacing w:before="236"/>
        <w:ind w:left="115" w:right="2007"/>
        <w:jc w:val="both"/>
      </w:pPr>
      <w:r>
        <w:rPr/>
        <w:t>På baggrund af de modtagne henvendelser har Aarhus Kommune bedt Horten vurdere lovligheden af kommunens beslutning om nedklassificering, og hvorvidt grundejerne er berettiget til erstatning.</w:t>
      </w:r>
    </w:p>
    <w:p>
      <w:pPr>
        <w:pStyle w:val="BodyText"/>
        <w:spacing w:before="241"/>
        <w:ind w:left="115" w:right="2003"/>
        <w:jc w:val="both"/>
      </w:pPr>
      <w:r>
        <w:rPr/>
        <w:t>I forhold til lovlighedsspørgsmålet, er det aftalt, at Hortens vurdering skal angå, hvorvidt Aarhus Kommunes beslutning om nedklassificering er lovlig i henhold til vejlovens § 15, herunder om kommunen i forbindelse med beslutningen har inddraget lovlige og rele- vante hensyn.</w:t>
      </w: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112"/>
        <w:rPr>
          <w:sz w:val="14"/>
        </w:rPr>
      </w:pPr>
    </w:p>
    <w:p>
      <w:pPr>
        <w:spacing w:line="228" w:lineRule="auto" w:before="0"/>
        <w:ind w:left="8203" w:right="0" w:firstLine="0"/>
        <w:jc w:val="left"/>
        <w:rPr>
          <w:sz w:val="14"/>
        </w:rPr>
      </w:pPr>
      <w:r>
        <w:rPr>
          <w:spacing w:val="-2"/>
          <w:sz w:val="14"/>
        </w:rPr>
        <w:t>Horten</w:t>
      </w:r>
      <w:r>
        <w:rPr>
          <w:spacing w:val="-6"/>
          <w:sz w:val="14"/>
        </w:rPr>
        <w:t> </w:t>
      </w:r>
      <w:r>
        <w:rPr>
          <w:spacing w:val="-2"/>
          <w:sz w:val="14"/>
        </w:rPr>
        <w:t>Advokatpartnerselskab</w:t>
      </w:r>
      <w:r>
        <w:rPr>
          <w:spacing w:val="40"/>
          <w:sz w:val="14"/>
        </w:rPr>
        <w:t> </w:t>
      </w:r>
      <w:r>
        <w:rPr>
          <w:sz w:val="14"/>
        </w:rPr>
        <w:t>CVR</w:t>
      </w:r>
      <w:r>
        <w:rPr>
          <w:spacing w:val="-7"/>
          <w:sz w:val="14"/>
        </w:rPr>
        <w:t> </w:t>
      </w:r>
      <w:r>
        <w:rPr>
          <w:sz w:val="14"/>
        </w:rPr>
        <w:t>33775229</w:t>
      </w:r>
    </w:p>
    <w:p>
      <w:pPr>
        <w:spacing w:after="0" w:line="228" w:lineRule="auto"/>
        <w:jc w:val="left"/>
        <w:rPr>
          <w:sz w:val="14"/>
        </w:rPr>
        <w:sectPr>
          <w:headerReference w:type="default" r:id="rId5"/>
          <w:type w:val="continuous"/>
          <w:pgSz w:w="11910" w:h="16840"/>
          <w:pgMar w:header="686" w:footer="0" w:top="1080" w:bottom="280" w:left="1133" w:right="708"/>
          <w:pgNumType w:start="1"/>
        </w:sectPr>
      </w:pPr>
    </w:p>
    <w:p>
      <w:pPr>
        <w:pStyle w:val="BodyText"/>
      </w:pPr>
    </w:p>
    <w:p>
      <w:pPr>
        <w:pStyle w:val="BodyText"/>
      </w:pPr>
    </w:p>
    <w:p>
      <w:pPr>
        <w:pStyle w:val="BodyText"/>
      </w:pPr>
    </w:p>
    <w:p>
      <w:pPr>
        <w:pStyle w:val="BodyText"/>
        <w:spacing w:before="113"/>
      </w:pPr>
    </w:p>
    <w:p>
      <w:pPr>
        <w:pStyle w:val="BodyText"/>
        <w:ind w:left="115" w:right="2007"/>
        <w:jc w:val="both"/>
      </w:pPr>
      <w:r>
        <w:rPr/>
        <w:t>Hortens vurdering er foretaget på baggrund af det modtagne materiale nævnt i notatets afsnit 6.</w:t>
      </w:r>
    </w:p>
    <w:p>
      <w:pPr>
        <w:pStyle w:val="BodyText"/>
        <w:spacing w:before="92"/>
      </w:pPr>
    </w:p>
    <w:p>
      <w:pPr>
        <w:pStyle w:val="Heading1"/>
        <w:numPr>
          <w:ilvl w:val="0"/>
          <w:numId w:val="1"/>
        </w:numPr>
        <w:tabs>
          <w:tab w:pos="993" w:val="left" w:leader="none"/>
        </w:tabs>
        <w:spacing w:line="240" w:lineRule="auto" w:before="0" w:after="0"/>
        <w:ind w:left="993" w:right="0" w:hanging="878"/>
        <w:jc w:val="left"/>
      </w:pPr>
      <w:r>
        <w:rPr>
          <w:spacing w:val="-2"/>
        </w:rPr>
        <w:t>SAMMENFATNING</w:t>
      </w:r>
    </w:p>
    <w:p>
      <w:pPr>
        <w:pStyle w:val="BodyText"/>
        <w:spacing w:before="240"/>
        <w:ind w:left="115" w:right="2003"/>
        <w:jc w:val="both"/>
      </w:pPr>
      <w:r>
        <w:rPr/>
        <w:t>På</w:t>
      </w:r>
      <w:r>
        <w:rPr>
          <w:spacing w:val="-4"/>
        </w:rPr>
        <w:t> </w:t>
      </w:r>
      <w:r>
        <w:rPr/>
        <w:t>baggrund</w:t>
      </w:r>
      <w:r>
        <w:rPr>
          <w:spacing w:val="-5"/>
        </w:rPr>
        <w:t> </w:t>
      </w:r>
      <w:r>
        <w:rPr/>
        <w:t>af</w:t>
      </w:r>
      <w:r>
        <w:rPr>
          <w:spacing w:val="-4"/>
        </w:rPr>
        <w:t> </w:t>
      </w:r>
      <w:r>
        <w:rPr/>
        <w:t>det</w:t>
      </w:r>
      <w:r>
        <w:rPr>
          <w:spacing w:val="-4"/>
        </w:rPr>
        <w:t> </w:t>
      </w:r>
      <w:r>
        <w:rPr/>
        <w:t>modtagne</w:t>
      </w:r>
      <w:r>
        <w:rPr>
          <w:spacing w:val="-4"/>
        </w:rPr>
        <w:t> </w:t>
      </w:r>
      <w:r>
        <w:rPr/>
        <w:t>materiale</w:t>
      </w:r>
      <w:r>
        <w:rPr>
          <w:spacing w:val="-4"/>
        </w:rPr>
        <w:t> </w:t>
      </w:r>
      <w:r>
        <w:rPr/>
        <w:t>er</w:t>
      </w:r>
      <w:r>
        <w:rPr>
          <w:spacing w:val="-4"/>
        </w:rPr>
        <w:t> </w:t>
      </w:r>
      <w:r>
        <w:rPr/>
        <w:t>det</w:t>
      </w:r>
      <w:r>
        <w:rPr>
          <w:spacing w:val="-4"/>
        </w:rPr>
        <w:t> </w:t>
      </w:r>
      <w:r>
        <w:rPr/>
        <w:t>vores</w:t>
      </w:r>
      <w:r>
        <w:rPr>
          <w:spacing w:val="-4"/>
        </w:rPr>
        <w:t> </w:t>
      </w:r>
      <w:r>
        <w:rPr/>
        <w:t>vurdering,</w:t>
      </w:r>
      <w:r>
        <w:rPr>
          <w:spacing w:val="-4"/>
        </w:rPr>
        <w:t> </w:t>
      </w:r>
      <w:r>
        <w:rPr/>
        <w:t>at</w:t>
      </w:r>
      <w:r>
        <w:rPr>
          <w:spacing w:val="-8"/>
        </w:rPr>
        <w:t> </w:t>
      </w:r>
      <w:r>
        <w:rPr/>
        <w:t>Aarhus</w:t>
      </w:r>
      <w:r>
        <w:rPr>
          <w:spacing w:val="-4"/>
        </w:rPr>
        <w:t> </w:t>
      </w:r>
      <w:r>
        <w:rPr/>
        <w:t>Kommunes</w:t>
      </w:r>
      <w:r>
        <w:rPr>
          <w:spacing w:val="-4"/>
        </w:rPr>
        <w:t> </w:t>
      </w:r>
      <w:r>
        <w:rPr/>
        <w:t>be- slutning om nedklassificering af offentlige veje til private fællesveje er foretaget i over- ensstemmelse med vejlovens § 15. Vi har i den forbindelse bl.a. lagt vægt på, at der til brug for beslutningen er opstillet en række overordnede trafikale kriterier, og at det er disse</w:t>
      </w:r>
      <w:r>
        <w:rPr>
          <w:spacing w:val="-13"/>
        </w:rPr>
        <w:t> </w:t>
      </w:r>
      <w:r>
        <w:rPr/>
        <w:t>kriterier,</w:t>
      </w:r>
      <w:r>
        <w:rPr>
          <w:spacing w:val="-12"/>
        </w:rPr>
        <w:t> </w:t>
      </w:r>
      <w:r>
        <w:rPr/>
        <w:t>der</w:t>
      </w:r>
      <w:r>
        <w:rPr>
          <w:spacing w:val="-13"/>
        </w:rPr>
        <w:t> </w:t>
      </w:r>
      <w:r>
        <w:rPr/>
        <w:t>har</w:t>
      </w:r>
      <w:r>
        <w:rPr>
          <w:spacing w:val="-12"/>
        </w:rPr>
        <w:t> </w:t>
      </w:r>
      <w:r>
        <w:rPr/>
        <w:t>været</w:t>
      </w:r>
      <w:r>
        <w:rPr>
          <w:spacing w:val="-13"/>
        </w:rPr>
        <w:t> </w:t>
      </w:r>
      <w:r>
        <w:rPr/>
        <w:t>udslagsgivende</w:t>
      </w:r>
      <w:r>
        <w:rPr>
          <w:spacing w:val="-12"/>
        </w:rPr>
        <w:t> </w:t>
      </w:r>
      <w:r>
        <w:rPr/>
        <w:t>for,</w:t>
      </w:r>
      <w:r>
        <w:rPr>
          <w:spacing w:val="-13"/>
        </w:rPr>
        <w:t> </w:t>
      </w:r>
      <w:r>
        <w:rPr/>
        <w:t>hvorvidt</w:t>
      </w:r>
      <w:r>
        <w:rPr>
          <w:spacing w:val="-12"/>
        </w:rPr>
        <w:t> </w:t>
      </w:r>
      <w:r>
        <w:rPr/>
        <w:t>de</w:t>
      </w:r>
      <w:r>
        <w:rPr>
          <w:spacing w:val="-12"/>
        </w:rPr>
        <w:t> </w:t>
      </w:r>
      <w:r>
        <w:rPr/>
        <w:t>enkelte</w:t>
      </w:r>
      <w:r>
        <w:rPr>
          <w:spacing w:val="-13"/>
        </w:rPr>
        <w:t> </w:t>
      </w:r>
      <w:r>
        <w:rPr/>
        <w:t>vejstrækninger</w:t>
      </w:r>
      <w:r>
        <w:rPr>
          <w:spacing w:val="-12"/>
        </w:rPr>
        <w:t> </w:t>
      </w:r>
      <w:r>
        <w:rPr/>
        <w:t>skulle nedklassificeres.</w:t>
      </w:r>
      <w:r>
        <w:rPr>
          <w:spacing w:val="-13"/>
        </w:rPr>
        <w:t> </w:t>
      </w:r>
      <w:r>
        <w:rPr/>
        <w:t>Det</w:t>
      </w:r>
      <w:r>
        <w:rPr>
          <w:spacing w:val="-12"/>
        </w:rPr>
        <w:t> </w:t>
      </w:r>
      <w:r>
        <w:rPr/>
        <w:t>er</w:t>
      </w:r>
      <w:r>
        <w:rPr>
          <w:spacing w:val="-13"/>
        </w:rPr>
        <w:t> </w:t>
      </w:r>
      <w:r>
        <w:rPr/>
        <w:t>endvidere</w:t>
      </w:r>
      <w:r>
        <w:rPr>
          <w:spacing w:val="-12"/>
        </w:rPr>
        <w:t> </w:t>
      </w:r>
      <w:r>
        <w:rPr/>
        <w:t>vores</w:t>
      </w:r>
      <w:r>
        <w:rPr>
          <w:spacing w:val="-13"/>
        </w:rPr>
        <w:t> </w:t>
      </w:r>
      <w:r>
        <w:rPr/>
        <w:t>vurdering,</w:t>
      </w:r>
      <w:r>
        <w:rPr>
          <w:spacing w:val="-12"/>
        </w:rPr>
        <w:t> </w:t>
      </w:r>
      <w:r>
        <w:rPr/>
        <w:t>at</w:t>
      </w:r>
      <w:r>
        <w:rPr>
          <w:spacing w:val="-13"/>
        </w:rPr>
        <w:t> </w:t>
      </w:r>
      <w:r>
        <w:rPr/>
        <w:t>kommunens</w:t>
      </w:r>
      <w:r>
        <w:rPr>
          <w:spacing w:val="-12"/>
        </w:rPr>
        <w:t> </w:t>
      </w:r>
      <w:r>
        <w:rPr/>
        <w:t>beslutning</w:t>
      </w:r>
      <w:r>
        <w:rPr>
          <w:spacing w:val="-12"/>
        </w:rPr>
        <w:t> </w:t>
      </w:r>
      <w:r>
        <w:rPr/>
        <w:t>om</w:t>
      </w:r>
      <w:r>
        <w:rPr>
          <w:spacing w:val="-13"/>
        </w:rPr>
        <w:t> </w:t>
      </w:r>
      <w:r>
        <w:rPr/>
        <w:t>nedklas- sificering</w:t>
      </w:r>
      <w:r>
        <w:rPr>
          <w:spacing w:val="-1"/>
        </w:rPr>
        <w:t> </w:t>
      </w:r>
      <w:r>
        <w:rPr/>
        <w:t>er</w:t>
      </w:r>
      <w:r>
        <w:rPr>
          <w:spacing w:val="-1"/>
        </w:rPr>
        <w:t> </w:t>
      </w:r>
      <w:r>
        <w:rPr/>
        <w:t>udtryk</w:t>
      </w:r>
      <w:r>
        <w:rPr>
          <w:spacing w:val="-1"/>
        </w:rPr>
        <w:t> </w:t>
      </w:r>
      <w:r>
        <w:rPr/>
        <w:t>for</w:t>
      </w:r>
      <w:r>
        <w:rPr>
          <w:spacing w:val="-1"/>
        </w:rPr>
        <w:t> </w:t>
      </w:r>
      <w:r>
        <w:rPr/>
        <w:t>erstatningsfri</w:t>
      </w:r>
      <w:r>
        <w:rPr>
          <w:spacing w:val="-1"/>
        </w:rPr>
        <w:t> </w:t>
      </w:r>
      <w:r>
        <w:rPr/>
        <w:t>regulering,</w:t>
      </w:r>
      <w:r>
        <w:rPr>
          <w:spacing w:val="-1"/>
        </w:rPr>
        <w:t> </w:t>
      </w:r>
      <w:r>
        <w:rPr/>
        <w:t>og</w:t>
      </w:r>
      <w:r>
        <w:rPr>
          <w:spacing w:val="-1"/>
        </w:rPr>
        <w:t> </w:t>
      </w:r>
      <w:r>
        <w:rPr/>
        <w:t>at</w:t>
      </w:r>
      <w:r>
        <w:rPr>
          <w:spacing w:val="-1"/>
        </w:rPr>
        <w:t> </w:t>
      </w:r>
      <w:r>
        <w:rPr/>
        <w:t>grundejerne</w:t>
      </w:r>
      <w:r>
        <w:rPr>
          <w:spacing w:val="-1"/>
        </w:rPr>
        <w:t> </w:t>
      </w:r>
      <w:r>
        <w:rPr/>
        <w:t>dermed</w:t>
      </w:r>
      <w:r>
        <w:rPr>
          <w:spacing w:val="-1"/>
        </w:rPr>
        <w:t> </w:t>
      </w:r>
      <w:r>
        <w:rPr/>
        <w:t>ikke</w:t>
      </w:r>
      <w:r>
        <w:rPr>
          <w:spacing w:val="-4"/>
        </w:rPr>
        <w:t> </w:t>
      </w:r>
      <w:r>
        <w:rPr/>
        <w:t>er</w:t>
      </w:r>
      <w:r>
        <w:rPr>
          <w:spacing w:val="-1"/>
        </w:rPr>
        <w:t> </w:t>
      </w:r>
      <w:r>
        <w:rPr/>
        <w:t>erstat- ningsberettigede. Dette uddybes nærmere i det følgende:</w:t>
      </w:r>
    </w:p>
    <w:p>
      <w:pPr>
        <w:spacing w:before="242"/>
        <w:ind w:left="115" w:right="0" w:firstLine="0"/>
        <w:jc w:val="both"/>
        <w:rPr>
          <w:i/>
          <w:sz w:val="22"/>
        </w:rPr>
      </w:pPr>
      <w:r>
        <w:rPr>
          <w:i/>
          <w:sz w:val="22"/>
        </w:rPr>
        <w:t>Beslutningens</w:t>
      </w:r>
      <w:r>
        <w:rPr>
          <w:i/>
          <w:spacing w:val="-6"/>
          <w:sz w:val="22"/>
        </w:rPr>
        <w:t> </w:t>
      </w:r>
      <w:r>
        <w:rPr>
          <w:i/>
          <w:spacing w:val="-2"/>
          <w:sz w:val="22"/>
        </w:rPr>
        <w:t>lovlighed</w:t>
      </w:r>
    </w:p>
    <w:p>
      <w:pPr>
        <w:pStyle w:val="BodyText"/>
        <w:spacing w:before="240"/>
        <w:ind w:left="115" w:right="2005"/>
        <w:jc w:val="both"/>
      </w:pPr>
      <w:r>
        <w:rPr/>
        <w:t>Vejlovens § 15 indeholder hjemmel til, at kommuner kan nedlægge eller nedklassificere offentlige</w:t>
      </w:r>
      <w:r>
        <w:rPr>
          <w:spacing w:val="-2"/>
        </w:rPr>
        <w:t> </w:t>
      </w:r>
      <w:r>
        <w:rPr/>
        <w:t>veje.</w:t>
      </w:r>
      <w:r>
        <w:rPr>
          <w:spacing w:val="-5"/>
        </w:rPr>
        <w:t> </w:t>
      </w:r>
      <w:r>
        <w:rPr/>
        <w:t>Det</w:t>
      </w:r>
      <w:r>
        <w:rPr>
          <w:spacing w:val="-4"/>
        </w:rPr>
        <w:t> </w:t>
      </w:r>
      <w:r>
        <w:rPr/>
        <w:t>er</w:t>
      </w:r>
      <w:r>
        <w:rPr>
          <w:spacing w:val="-3"/>
        </w:rPr>
        <w:t> </w:t>
      </w:r>
      <w:r>
        <w:rPr/>
        <w:t>en</w:t>
      </w:r>
      <w:r>
        <w:rPr>
          <w:spacing w:val="-4"/>
        </w:rPr>
        <w:t> </w:t>
      </w:r>
      <w:r>
        <w:rPr/>
        <w:t>forudsætning</w:t>
      </w:r>
      <w:r>
        <w:rPr>
          <w:spacing w:val="-3"/>
        </w:rPr>
        <w:t> </w:t>
      </w:r>
      <w:r>
        <w:rPr/>
        <w:t>for</w:t>
      </w:r>
      <w:r>
        <w:rPr>
          <w:spacing w:val="-3"/>
        </w:rPr>
        <w:t> </w:t>
      </w:r>
      <w:r>
        <w:rPr/>
        <w:t>lovligheden</w:t>
      </w:r>
      <w:r>
        <w:rPr>
          <w:spacing w:val="-4"/>
        </w:rPr>
        <w:t> </w:t>
      </w:r>
      <w:r>
        <w:rPr/>
        <w:t>af</w:t>
      </w:r>
      <w:r>
        <w:rPr>
          <w:spacing w:val="-5"/>
        </w:rPr>
        <w:t> </w:t>
      </w:r>
      <w:r>
        <w:rPr/>
        <w:t>en</w:t>
      </w:r>
      <w:r>
        <w:rPr>
          <w:spacing w:val="-4"/>
        </w:rPr>
        <w:t> </w:t>
      </w:r>
      <w:r>
        <w:rPr/>
        <w:t>beslutning</w:t>
      </w:r>
      <w:r>
        <w:rPr>
          <w:spacing w:val="-3"/>
        </w:rPr>
        <w:t> </w:t>
      </w:r>
      <w:r>
        <w:rPr/>
        <w:t>om</w:t>
      </w:r>
      <w:r>
        <w:rPr>
          <w:spacing w:val="-3"/>
        </w:rPr>
        <w:t> </w:t>
      </w:r>
      <w:r>
        <w:rPr/>
        <w:t>nedklassifice- ring</w:t>
      </w:r>
      <w:r>
        <w:rPr>
          <w:spacing w:val="-5"/>
        </w:rPr>
        <w:t> </w:t>
      </w:r>
      <w:r>
        <w:rPr/>
        <w:t>efter</w:t>
      </w:r>
      <w:r>
        <w:rPr>
          <w:spacing w:val="-5"/>
        </w:rPr>
        <w:t> </w:t>
      </w:r>
      <w:r>
        <w:rPr/>
        <w:t>vejlovens</w:t>
      </w:r>
      <w:r>
        <w:rPr>
          <w:spacing w:val="-5"/>
        </w:rPr>
        <w:t> </w:t>
      </w:r>
      <w:r>
        <w:rPr/>
        <w:t>§</w:t>
      </w:r>
      <w:r>
        <w:rPr>
          <w:spacing w:val="-5"/>
        </w:rPr>
        <w:t> </w:t>
      </w:r>
      <w:r>
        <w:rPr/>
        <w:t>15,</w:t>
      </w:r>
      <w:r>
        <w:rPr>
          <w:spacing w:val="-5"/>
        </w:rPr>
        <w:t> </w:t>
      </w:r>
      <w:r>
        <w:rPr/>
        <w:t>at</w:t>
      </w:r>
      <w:r>
        <w:rPr>
          <w:spacing w:val="-12"/>
        </w:rPr>
        <w:t> </w:t>
      </w:r>
      <w:r>
        <w:rPr/>
        <w:t>den</w:t>
      </w:r>
      <w:r>
        <w:rPr>
          <w:spacing w:val="-5"/>
        </w:rPr>
        <w:t> </w:t>
      </w:r>
      <w:r>
        <w:rPr/>
        <w:t>træffes</w:t>
      </w:r>
      <w:r>
        <w:rPr>
          <w:spacing w:val="-5"/>
        </w:rPr>
        <w:t> </w:t>
      </w:r>
      <w:r>
        <w:rPr/>
        <w:t>på</w:t>
      </w:r>
      <w:r>
        <w:rPr>
          <w:spacing w:val="-5"/>
        </w:rPr>
        <w:t> </w:t>
      </w:r>
      <w:r>
        <w:rPr/>
        <w:t>baggrund</w:t>
      </w:r>
      <w:r>
        <w:rPr>
          <w:spacing w:val="-5"/>
        </w:rPr>
        <w:t> </w:t>
      </w:r>
      <w:r>
        <w:rPr/>
        <w:t>af</w:t>
      </w:r>
      <w:r>
        <w:rPr>
          <w:spacing w:val="-5"/>
        </w:rPr>
        <w:t> </w:t>
      </w:r>
      <w:r>
        <w:rPr/>
        <w:t>en</w:t>
      </w:r>
      <w:r>
        <w:rPr>
          <w:spacing w:val="-5"/>
        </w:rPr>
        <w:t> </w:t>
      </w:r>
      <w:r>
        <w:rPr/>
        <w:t>samlet</w:t>
      </w:r>
      <w:r>
        <w:rPr>
          <w:spacing w:val="-5"/>
        </w:rPr>
        <w:t> </w:t>
      </w:r>
      <w:r>
        <w:rPr/>
        <w:t>trafikal</w:t>
      </w:r>
      <w:r>
        <w:rPr>
          <w:spacing w:val="-5"/>
        </w:rPr>
        <w:t> </w:t>
      </w:r>
      <w:r>
        <w:rPr/>
        <w:t>vurdering,</w:t>
      </w:r>
      <w:r>
        <w:rPr>
          <w:spacing w:val="-12"/>
        </w:rPr>
        <w:t> </w:t>
      </w:r>
      <w:r>
        <w:rPr/>
        <w:t>og</w:t>
      </w:r>
      <w:r>
        <w:rPr>
          <w:spacing w:val="-3"/>
        </w:rPr>
        <w:t> </w:t>
      </w:r>
      <w:r>
        <w:rPr/>
        <w:t>at beslutningen</w:t>
      </w:r>
      <w:r>
        <w:rPr>
          <w:spacing w:val="-2"/>
        </w:rPr>
        <w:t> </w:t>
      </w:r>
      <w:r>
        <w:rPr/>
        <w:t>ikke</w:t>
      </w:r>
      <w:r>
        <w:rPr>
          <w:spacing w:val="-2"/>
        </w:rPr>
        <w:t> </w:t>
      </w:r>
      <w:r>
        <w:rPr/>
        <w:t>kun</w:t>
      </w:r>
      <w:r>
        <w:rPr>
          <w:spacing w:val="-2"/>
        </w:rPr>
        <w:t> </w:t>
      </w:r>
      <w:r>
        <w:rPr/>
        <w:t>er</w:t>
      </w:r>
      <w:r>
        <w:rPr>
          <w:spacing w:val="-2"/>
        </w:rPr>
        <w:t> </w:t>
      </w:r>
      <w:r>
        <w:rPr/>
        <w:t>begrundet</w:t>
      </w:r>
      <w:r>
        <w:rPr>
          <w:spacing w:val="-2"/>
        </w:rPr>
        <w:t> </w:t>
      </w:r>
      <w:r>
        <w:rPr/>
        <w:t>i</w:t>
      </w:r>
      <w:r>
        <w:rPr>
          <w:spacing w:val="-2"/>
        </w:rPr>
        <w:t> </w:t>
      </w:r>
      <w:r>
        <w:rPr/>
        <w:t>økonomiske</w:t>
      </w:r>
      <w:r>
        <w:rPr>
          <w:spacing w:val="-2"/>
        </w:rPr>
        <w:t> </w:t>
      </w:r>
      <w:r>
        <w:rPr/>
        <w:t>forhold.</w:t>
      </w:r>
      <w:r>
        <w:rPr>
          <w:spacing w:val="-2"/>
        </w:rPr>
        <w:t> </w:t>
      </w:r>
      <w:r>
        <w:rPr/>
        <w:t>Det</w:t>
      </w:r>
      <w:r>
        <w:rPr>
          <w:spacing w:val="-2"/>
        </w:rPr>
        <w:t> </w:t>
      </w:r>
      <w:r>
        <w:rPr/>
        <w:t>er</w:t>
      </w:r>
      <w:r>
        <w:rPr>
          <w:spacing w:val="-2"/>
        </w:rPr>
        <w:t> </w:t>
      </w:r>
      <w:r>
        <w:rPr/>
        <w:t>dermed</w:t>
      </w:r>
      <w:r>
        <w:rPr>
          <w:spacing w:val="-2"/>
        </w:rPr>
        <w:t> </w:t>
      </w:r>
      <w:r>
        <w:rPr/>
        <w:t>ikke</w:t>
      </w:r>
      <w:r>
        <w:rPr>
          <w:spacing w:val="-2"/>
        </w:rPr>
        <w:t> </w:t>
      </w:r>
      <w:r>
        <w:rPr/>
        <w:t>udelukket, at</w:t>
      </w:r>
      <w:r>
        <w:rPr>
          <w:spacing w:val="-13"/>
        </w:rPr>
        <w:t> </w:t>
      </w:r>
      <w:r>
        <w:rPr/>
        <w:t>kommunen</w:t>
      </w:r>
      <w:r>
        <w:rPr>
          <w:spacing w:val="-12"/>
        </w:rPr>
        <w:t> </w:t>
      </w:r>
      <w:r>
        <w:rPr/>
        <w:t>kan</w:t>
      </w:r>
      <w:r>
        <w:rPr>
          <w:spacing w:val="-13"/>
        </w:rPr>
        <w:t> </w:t>
      </w:r>
      <w:r>
        <w:rPr/>
        <w:t>inddrager</w:t>
      </w:r>
      <w:r>
        <w:rPr>
          <w:spacing w:val="-12"/>
        </w:rPr>
        <w:t> </w:t>
      </w:r>
      <w:r>
        <w:rPr/>
        <w:t>økonomiske</w:t>
      </w:r>
      <w:r>
        <w:rPr>
          <w:spacing w:val="-13"/>
        </w:rPr>
        <w:t> </w:t>
      </w:r>
      <w:r>
        <w:rPr/>
        <w:t>hensyn,</w:t>
      </w:r>
      <w:r>
        <w:rPr>
          <w:spacing w:val="-12"/>
        </w:rPr>
        <w:t> </w:t>
      </w:r>
      <w:r>
        <w:rPr/>
        <w:t>men</w:t>
      </w:r>
      <w:r>
        <w:rPr>
          <w:spacing w:val="-13"/>
        </w:rPr>
        <w:t> </w:t>
      </w:r>
      <w:r>
        <w:rPr/>
        <w:t>beslutningen</w:t>
      </w:r>
      <w:r>
        <w:rPr>
          <w:spacing w:val="-12"/>
        </w:rPr>
        <w:t> </w:t>
      </w:r>
      <w:r>
        <w:rPr/>
        <w:t>må</w:t>
      </w:r>
      <w:r>
        <w:rPr>
          <w:spacing w:val="-12"/>
        </w:rPr>
        <w:t> </w:t>
      </w:r>
      <w:r>
        <w:rPr/>
        <w:t>ikke</w:t>
      </w:r>
      <w:r>
        <w:rPr>
          <w:spacing w:val="-12"/>
        </w:rPr>
        <w:t> </w:t>
      </w:r>
      <w:r>
        <w:rPr/>
        <w:t>udelukkende være begrundet i sådanne hensyn.</w:t>
      </w:r>
    </w:p>
    <w:p>
      <w:pPr>
        <w:pStyle w:val="BodyText"/>
        <w:spacing w:before="242"/>
        <w:ind w:left="115" w:right="2003"/>
        <w:jc w:val="both"/>
      </w:pPr>
      <w:r>
        <w:rPr/>
        <w:t>Aarhus Kommune har opstillet en række kriterier for, hvornår de offentlige veje</w:t>
      </w:r>
      <w:r>
        <w:rPr>
          <w:spacing w:val="-5"/>
        </w:rPr>
        <w:t> </w:t>
      </w:r>
      <w:r>
        <w:rPr>
          <w:i/>
        </w:rPr>
        <w:t>ikke </w:t>
      </w:r>
      <w:r>
        <w:rPr/>
        <w:t>skal nedklassificeres. De pågældende kriterier er fastsat ud fra de pågældende vejes trafikale og færdselsmæssige betydning, og det er vores vurdering, at dette falder inden for de hensyn, der kan varetages af kommunen efter vejlovens § 15. Kriterierne fremstår ikke som</w:t>
      </w:r>
      <w:r>
        <w:rPr>
          <w:spacing w:val="-3"/>
        </w:rPr>
        <w:t> </w:t>
      </w:r>
      <w:r>
        <w:rPr/>
        <w:t>ufravigelige</w:t>
      </w:r>
      <w:r>
        <w:rPr>
          <w:spacing w:val="-3"/>
        </w:rPr>
        <w:t> </w:t>
      </w:r>
      <w:r>
        <w:rPr/>
        <w:t>betingelser</w:t>
      </w:r>
      <w:r>
        <w:rPr>
          <w:spacing w:val="-3"/>
        </w:rPr>
        <w:t> </w:t>
      </w:r>
      <w:r>
        <w:rPr/>
        <w:t>og</w:t>
      </w:r>
      <w:r>
        <w:rPr>
          <w:spacing w:val="-3"/>
        </w:rPr>
        <w:t> </w:t>
      </w:r>
      <w:r>
        <w:rPr/>
        <w:t>udelukker</w:t>
      </w:r>
      <w:r>
        <w:rPr>
          <w:spacing w:val="-8"/>
        </w:rPr>
        <w:t> </w:t>
      </w:r>
      <w:r>
        <w:rPr/>
        <w:t>således</w:t>
      </w:r>
      <w:r>
        <w:rPr>
          <w:spacing w:val="-4"/>
        </w:rPr>
        <w:t> </w:t>
      </w:r>
      <w:r>
        <w:rPr/>
        <w:t>ikke,</w:t>
      </w:r>
      <w:r>
        <w:rPr>
          <w:spacing w:val="-3"/>
        </w:rPr>
        <w:t> </w:t>
      </w:r>
      <w:r>
        <w:rPr/>
        <w:t>at</w:t>
      </w:r>
      <w:r>
        <w:rPr>
          <w:spacing w:val="-3"/>
        </w:rPr>
        <w:t> </w:t>
      </w:r>
      <w:r>
        <w:rPr/>
        <w:t>der</w:t>
      </w:r>
      <w:r>
        <w:rPr>
          <w:spacing w:val="-3"/>
        </w:rPr>
        <w:t> </w:t>
      </w:r>
      <w:r>
        <w:rPr/>
        <w:t>i</w:t>
      </w:r>
      <w:r>
        <w:rPr>
          <w:spacing w:val="-3"/>
        </w:rPr>
        <w:t> </w:t>
      </w:r>
      <w:r>
        <w:rPr/>
        <w:t>forhold</w:t>
      </w:r>
      <w:r>
        <w:rPr>
          <w:spacing w:val="-3"/>
        </w:rPr>
        <w:t> </w:t>
      </w:r>
      <w:r>
        <w:rPr/>
        <w:t>til</w:t>
      </w:r>
      <w:r>
        <w:rPr>
          <w:spacing w:val="-3"/>
        </w:rPr>
        <w:t> </w:t>
      </w:r>
      <w:r>
        <w:rPr/>
        <w:t>hver</w:t>
      </w:r>
      <w:r>
        <w:rPr>
          <w:spacing w:val="-3"/>
        </w:rPr>
        <w:t> </w:t>
      </w:r>
      <w:r>
        <w:rPr/>
        <w:t>enkelt</w:t>
      </w:r>
      <w:r>
        <w:rPr>
          <w:spacing w:val="-3"/>
        </w:rPr>
        <w:t> </w:t>
      </w:r>
      <w:r>
        <w:rPr/>
        <w:t>vej- strækning foretages en konkret vurdering. Det kan i tillæg hertil konstateres, at kommu- nen ved administration af kriterierne har foretaget en konkret vurdering for den enkelte vejstrækning, således at der er foretaget et konkret skøn.</w:t>
      </w:r>
    </w:p>
    <w:p>
      <w:pPr>
        <w:pStyle w:val="BodyText"/>
        <w:spacing w:before="237"/>
        <w:ind w:left="115" w:right="2003"/>
        <w:jc w:val="both"/>
      </w:pPr>
      <w:r>
        <w:rPr/>
        <w:t>Der</w:t>
      </w:r>
      <w:r>
        <w:rPr>
          <w:spacing w:val="-4"/>
        </w:rPr>
        <w:t> </w:t>
      </w:r>
      <w:r>
        <w:rPr/>
        <w:t>er</w:t>
      </w:r>
      <w:r>
        <w:rPr>
          <w:spacing w:val="-4"/>
        </w:rPr>
        <w:t> </w:t>
      </w:r>
      <w:r>
        <w:rPr/>
        <w:t>på</w:t>
      </w:r>
      <w:r>
        <w:rPr>
          <w:spacing w:val="-4"/>
        </w:rPr>
        <w:t> </w:t>
      </w:r>
      <w:r>
        <w:rPr/>
        <w:t>baggrund</w:t>
      </w:r>
      <w:r>
        <w:rPr>
          <w:spacing w:val="-4"/>
        </w:rPr>
        <w:t> </w:t>
      </w:r>
      <w:r>
        <w:rPr/>
        <w:t>af</w:t>
      </w:r>
      <w:r>
        <w:rPr>
          <w:spacing w:val="-4"/>
        </w:rPr>
        <w:t> </w:t>
      </w:r>
      <w:r>
        <w:rPr/>
        <w:t>det</w:t>
      </w:r>
      <w:r>
        <w:rPr>
          <w:spacing w:val="-4"/>
        </w:rPr>
        <w:t> </w:t>
      </w:r>
      <w:r>
        <w:rPr/>
        <w:t>modtagne</w:t>
      </w:r>
      <w:r>
        <w:rPr>
          <w:spacing w:val="-4"/>
        </w:rPr>
        <w:t> </w:t>
      </w:r>
      <w:r>
        <w:rPr/>
        <w:t>materiale</w:t>
      </w:r>
      <w:r>
        <w:rPr>
          <w:spacing w:val="-12"/>
        </w:rPr>
        <w:t> </w:t>
      </w:r>
      <w:r>
        <w:rPr/>
        <w:t>ikke</w:t>
      </w:r>
      <w:r>
        <w:rPr>
          <w:spacing w:val="-9"/>
        </w:rPr>
        <w:t> </w:t>
      </w:r>
      <w:r>
        <w:rPr/>
        <w:t>grundlag</w:t>
      </w:r>
      <w:r>
        <w:rPr>
          <w:spacing w:val="-4"/>
        </w:rPr>
        <w:t> </w:t>
      </w:r>
      <w:r>
        <w:rPr/>
        <w:t>for</w:t>
      </w:r>
      <w:r>
        <w:rPr>
          <w:spacing w:val="-4"/>
        </w:rPr>
        <w:t> </w:t>
      </w:r>
      <w:r>
        <w:rPr/>
        <w:t>at</w:t>
      </w:r>
      <w:r>
        <w:rPr>
          <w:spacing w:val="-4"/>
        </w:rPr>
        <w:t> </w:t>
      </w:r>
      <w:r>
        <w:rPr/>
        <w:t>antage,</w:t>
      </w:r>
      <w:r>
        <w:rPr>
          <w:spacing w:val="-4"/>
        </w:rPr>
        <w:t> </w:t>
      </w:r>
      <w:r>
        <w:rPr/>
        <w:t>at</w:t>
      </w:r>
      <w:r>
        <w:rPr>
          <w:spacing w:val="-4"/>
        </w:rPr>
        <w:t> </w:t>
      </w:r>
      <w:r>
        <w:rPr/>
        <w:t>kommunen har</w:t>
      </w:r>
      <w:r>
        <w:rPr>
          <w:spacing w:val="-3"/>
        </w:rPr>
        <w:t> </w:t>
      </w:r>
      <w:r>
        <w:rPr/>
        <w:t>inddraget</w:t>
      </w:r>
      <w:r>
        <w:rPr>
          <w:spacing w:val="-3"/>
        </w:rPr>
        <w:t> </w:t>
      </w:r>
      <w:r>
        <w:rPr/>
        <w:t>usaglige</w:t>
      </w:r>
      <w:r>
        <w:rPr>
          <w:spacing w:val="-3"/>
        </w:rPr>
        <w:t> </w:t>
      </w:r>
      <w:r>
        <w:rPr/>
        <w:t>eller</w:t>
      </w:r>
      <w:r>
        <w:rPr>
          <w:spacing w:val="-3"/>
        </w:rPr>
        <w:t> </w:t>
      </w:r>
      <w:r>
        <w:rPr/>
        <w:t>ulovlige</w:t>
      </w:r>
      <w:r>
        <w:rPr>
          <w:spacing w:val="-3"/>
        </w:rPr>
        <w:t> </w:t>
      </w:r>
      <w:r>
        <w:rPr/>
        <w:t>hensyn</w:t>
      </w:r>
      <w:r>
        <w:rPr>
          <w:spacing w:val="-3"/>
        </w:rPr>
        <w:t> </w:t>
      </w:r>
      <w:r>
        <w:rPr/>
        <w:t>i</w:t>
      </w:r>
      <w:r>
        <w:rPr>
          <w:spacing w:val="-3"/>
        </w:rPr>
        <w:t> </w:t>
      </w:r>
      <w:r>
        <w:rPr/>
        <w:t>afgørelserne</w:t>
      </w:r>
      <w:r>
        <w:rPr>
          <w:spacing w:val="-3"/>
        </w:rPr>
        <w:t> </w:t>
      </w:r>
      <w:r>
        <w:rPr/>
        <w:t>om</w:t>
      </w:r>
      <w:r>
        <w:rPr>
          <w:spacing w:val="-3"/>
        </w:rPr>
        <w:t> </w:t>
      </w:r>
      <w:r>
        <w:rPr/>
        <w:t>nedklassificering</w:t>
      </w:r>
      <w:r>
        <w:rPr>
          <w:spacing w:val="-3"/>
        </w:rPr>
        <w:t> </w:t>
      </w:r>
      <w:r>
        <w:rPr/>
        <w:t>eller</w:t>
      </w:r>
      <w:r>
        <w:rPr>
          <w:spacing w:val="-3"/>
        </w:rPr>
        <w:t> </w:t>
      </w:r>
      <w:r>
        <w:rPr/>
        <w:t>und- ladt</w:t>
      </w:r>
      <w:r>
        <w:rPr>
          <w:spacing w:val="-2"/>
        </w:rPr>
        <w:t> </w:t>
      </w:r>
      <w:r>
        <w:rPr/>
        <w:t>at inddrage</w:t>
      </w:r>
      <w:r>
        <w:rPr>
          <w:spacing w:val="-1"/>
        </w:rPr>
        <w:t> </w:t>
      </w:r>
      <w:r>
        <w:rPr/>
        <w:t>relevante</w:t>
      </w:r>
      <w:r>
        <w:rPr>
          <w:spacing w:val="-1"/>
        </w:rPr>
        <w:t> </w:t>
      </w:r>
      <w:r>
        <w:rPr/>
        <w:t>forhold</w:t>
      </w:r>
      <w:r>
        <w:rPr>
          <w:spacing w:val="-2"/>
        </w:rPr>
        <w:t> </w:t>
      </w:r>
      <w:r>
        <w:rPr/>
        <w:t>i</w:t>
      </w:r>
      <w:r>
        <w:rPr>
          <w:spacing w:val="-2"/>
        </w:rPr>
        <w:t> </w:t>
      </w:r>
      <w:r>
        <w:rPr/>
        <w:t>den</w:t>
      </w:r>
      <w:r>
        <w:rPr>
          <w:spacing w:val="-2"/>
        </w:rPr>
        <w:t> </w:t>
      </w:r>
      <w:r>
        <w:rPr/>
        <w:t>skønsmæssige</w:t>
      </w:r>
      <w:r>
        <w:rPr>
          <w:spacing w:val="-1"/>
        </w:rPr>
        <w:t> </w:t>
      </w:r>
      <w:r>
        <w:rPr/>
        <w:t>afvejning.</w:t>
      </w:r>
      <w:r>
        <w:rPr>
          <w:spacing w:val="-2"/>
        </w:rPr>
        <w:t> </w:t>
      </w:r>
      <w:r>
        <w:rPr/>
        <w:t>Afgørelserne</w:t>
      </w:r>
      <w:r>
        <w:rPr>
          <w:spacing w:val="-1"/>
        </w:rPr>
        <w:t> </w:t>
      </w:r>
      <w:r>
        <w:rPr/>
        <w:t>er</w:t>
      </w:r>
      <w:r>
        <w:rPr>
          <w:spacing w:val="-1"/>
        </w:rPr>
        <w:t> </w:t>
      </w:r>
      <w:r>
        <w:rPr/>
        <w:t>således truffet</w:t>
      </w:r>
      <w:r>
        <w:rPr>
          <w:spacing w:val="-9"/>
        </w:rPr>
        <w:t> </w:t>
      </w:r>
      <w:r>
        <w:rPr/>
        <w:t>på</w:t>
      </w:r>
      <w:r>
        <w:rPr>
          <w:spacing w:val="-9"/>
        </w:rPr>
        <w:t> </w:t>
      </w:r>
      <w:r>
        <w:rPr/>
        <w:t>baggrund</w:t>
      </w:r>
      <w:r>
        <w:rPr>
          <w:spacing w:val="-9"/>
        </w:rPr>
        <w:t> </w:t>
      </w:r>
      <w:r>
        <w:rPr/>
        <w:t>af</w:t>
      </w:r>
      <w:r>
        <w:rPr>
          <w:spacing w:val="-9"/>
        </w:rPr>
        <w:t> </w:t>
      </w:r>
      <w:r>
        <w:rPr/>
        <w:t>en</w:t>
      </w:r>
      <w:r>
        <w:rPr>
          <w:spacing w:val="-9"/>
        </w:rPr>
        <w:t> </w:t>
      </w:r>
      <w:r>
        <w:rPr/>
        <w:t>række</w:t>
      </w:r>
      <w:r>
        <w:rPr>
          <w:spacing w:val="-8"/>
        </w:rPr>
        <w:t> </w:t>
      </w:r>
      <w:r>
        <w:rPr/>
        <w:t>objektive</w:t>
      </w:r>
      <w:r>
        <w:rPr>
          <w:spacing w:val="-8"/>
        </w:rPr>
        <w:t> </w:t>
      </w:r>
      <w:r>
        <w:rPr/>
        <w:t>kriterier</w:t>
      </w:r>
      <w:r>
        <w:rPr>
          <w:spacing w:val="-8"/>
        </w:rPr>
        <w:t> </w:t>
      </w:r>
      <w:r>
        <w:rPr/>
        <w:t>for</w:t>
      </w:r>
      <w:r>
        <w:rPr>
          <w:spacing w:val="-8"/>
        </w:rPr>
        <w:t> </w:t>
      </w:r>
      <w:r>
        <w:rPr/>
        <w:t>nedklassificering</w:t>
      </w:r>
      <w:r>
        <w:rPr>
          <w:spacing w:val="-8"/>
        </w:rPr>
        <w:t> </w:t>
      </w:r>
      <w:r>
        <w:rPr/>
        <w:t>af</w:t>
      </w:r>
      <w:r>
        <w:rPr>
          <w:spacing w:val="-9"/>
        </w:rPr>
        <w:t> </w:t>
      </w:r>
      <w:r>
        <w:rPr/>
        <w:t>veje,</w:t>
      </w:r>
      <w:r>
        <w:rPr>
          <w:spacing w:val="-8"/>
        </w:rPr>
        <w:t> </w:t>
      </w:r>
      <w:r>
        <w:rPr/>
        <w:t>som</w:t>
      </w:r>
      <w:r>
        <w:rPr>
          <w:spacing w:val="-9"/>
        </w:rPr>
        <w:t> </w:t>
      </w:r>
      <w:r>
        <w:rPr/>
        <w:t>tillige har været kendt for offentligheden, herunder grundejerne, ligesom selve beslutningen om</w:t>
      </w:r>
      <w:r>
        <w:rPr>
          <w:spacing w:val="-3"/>
        </w:rPr>
        <w:t> </w:t>
      </w:r>
      <w:r>
        <w:rPr/>
        <w:t>nedklassificering</w:t>
      </w:r>
      <w:r>
        <w:rPr>
          <w:spacing w:val="-3"/>
        </w:rPr>
        <w:t> </w:t>
      </w:r>
      <w:r>
        <w:rPr/>
        <w:t>udspringer</w:t>
      </w:r>
      <w:r>
        <w:rPr>
          <w:spacing w:val="-3"/>
        </w:rPr>
        <w:t> </w:t>
      </w:r>
      <w:r>
        <w:rPr/>
        <w:t>af</w:t>
      </w:r>
      <w:r>
        <w:rPr>
          <w:spacing w:val="-3"/>
        </w:rPr>
        <w:t> </w:t>
      </w:r>
      <w:r>
        <w:rPr/>
        <w:t>et</w:t>
      </w:r>
      <w:r>
        <w:rPr>
          <w:spacing w:val="-3"/>
        </w:rPr>
        <w:t> </w:t>
      </w:r>
      <w:r>
        <w:rPr/>
        <w:t>ønske</w:t>
      </w:r>
      <w:r>
        <w:rPr>
          <w:spacing w:val="-7"/>
        </w:rPr>
        <w:t> </w:t>
      </w:r>
      <w:r>
        <w:rPr/>
        <w:t>om</w:t>
      </w:r>
      <w:r>
        <w:rPr>
          <w:spacing w:val="-4"/>
        </w:rPr>
        <w:t> </w:t>
      </w:r>
      <w:r>
        <w:rPr/>
        <w:t>at</w:t>
      </w:r>
      <w:r>
        <w:rPr>
          <w:spacing w:val="-5"/>
        </w:rPr>
        <w:t> </w:t>
      </w:r>
      <w:r>
        <w:rPr/>
        <w:t>sikre</w:t>
      </w:r>
      <w:r>
        <w:rPr>
          <w:spacing w:val="-3"/>
        </w:rPr>
        <w:t> </w:t>
      </w:r>
      <w:r>
        <w:rPr/>
        <w:t>ligelig</w:t>
      </w:r>
      <w:r>
        <w:rPr>
          <w:spacing w:val="-3"/>
        </w:rPr>
        <w:t> </w:t>
      </w:r>
      <w:r>
        <w:rPr/>
        <w:t>administration</w:t>
      </w:r>
      <w:r>
        <w:rPr>
          <w:spacing w:val="-3"/>
        </w:rPr>
        <w:t> </w:t>
      </w:r>
      <w:r>
        <w:rPr/>
        <w:t>af</w:t>
      </w:r>
      <w:r>
        <w:rPr>
          <w:spacing w:val="-3"/>
        </w:rPr>
        <w:t> </w:t>
      </w:r>
      <w:r>
        <w:rPr/>
        <w:t>sammen- lignelige veje i kommunen. Det forhold, at kommunen ved beslutningens gennemførelse opnår en årlig besparelse på cirka 10 mio. kr., medfører ikke i sig selv, at der er tale om ulovlig administration, eller at afgørelserne om nedklassificering af denne grund er ulov- lige, da kommunen netop har inddraget en række trafikale hensyn ved vurderingen af, hvilke veje der skulle nedklassificeres.</w:t>
      </w:r>
    </w:p>
    <w:p>
      <w:pPr>
        <w:spacing w:before="243"/>
        <w:ind w:left="115" w:right="0" w:firstLine="0"/>
        <w:jc w:val="both"/>
        <w:rPr>
          <w:i/>
          <w:sz w:val="22"/>
        </w:rPr>
      </w:pPr>
      <w:r>
        <w:rPr>
          <w:i/>
          <w:sz w:val="22"/>
        </w:rPr>
        <w:t>Erstatning</w:t>
      </w:r>
      <w:r>
        <w:rPr>
          <w:i/>
          <w:spacing w:val="-7"/>
          <w:sz w:val="22"/>
        </w:rPr>
        <w:t> </w:t>
      </w:r>
      <w:r>
        <w:rPr>
          <w:i/>
          <w:sz w:val="22"/>
        </w:rPr>
        <w:t>for</w:t>
      </w:r>
      <w:r>
        <w:rPr>
          <w:i/>
          <w:spacing w:val="-7"/>
          <w:sz w:val="22"/>
        </w:rPr>
        <w:t> </w:t>
      </w:r>
      <w:r>
        <w:rPr>
          <w:i/>
          <w:spacing w:val="-2"/>
          <w:sz w:val="22"/>
        </w:rPr>
        <w:t>nedklassificeringen</w:t>
      </w:r>
    </w:p>
    <w:p>
      <w:pPr>
        <w:pStyle w:val="BodyText"/>
        <w:spacing w:line="235" w:lineRule="auto" w:before="244"/>
        <w:ind w:left="115" w:right="2009"/>
        <w:jc w:val="both"/>
      </w:pPr>
      <w:r>
        <w:rPr/>
        <w:t>Kommunens beslutning om nedklassificering er efter vores vurdering udtryk for erstat- ningsfri regulering, da</w:t>
      </w:r>
      <w:r>
        <w:rPr>
          <w:spacing w:val="2"/>
        </w:rPr>
        <w:t> </w:t>
      </w:r>
      <w:r>
        <w:rPr/>
        <w:t>der er tale om en generel regulering, som</w:t>
      </w:r>
      <w:r>
        <w:rPr>
          <w:spacing w:val="2"/>
        </w:rPr>
        <w:t> </w:t>
      </w:r>
      <w:r>
        <w:rPr/>
        <w:t>har hjemmel i</w:t>
      </w:r>
      <w:r>
        <w:rPr>
          <w:spacing w:val="1"/>
        </w:rPr>
        <w:t> </w:t>
      </w:r>
      <w:r>
        <w:rPr>
          <w:spacing w:val="-2"/>
        </w:rPr>
        <w:t>vejlovens</w:t>
      </w:r>
    </w:p>
    <w:p>
      <w:pPr>
        <w:pStyle w:val="BodyText"/>
        <w:spacing w:after="0" w:line="235" w:lineRule="auto"/>
        <w:jc w:val="both"/>
        <w:sectPr>
          <w:headerReference w:type="default" r:id="rId6"/>
          <w:footerReference w:type="default" r:id="rId7"/>
          <w:pgSz w:w="11910" w:h="16840"/>
          <w:pgMar w:header="686" w:footer="604" w:top="1080" w:bottom="800" w:left="1133" w:right="708"/>
          <w:pgNumType w:start="2"/>
        </w:sectPr>
      </w:pPr>
    </w:p>
    <w:p>
      <w:pPr>
        <w:pStyle w:val="BodyText"/>
      </w:pPr>
    </w:p>
    <w:p>
      <w:pPr>
        <w:pStyle w:val="BodyText"/>
      </w:pPr>
    </w:p>
    <w:p>
      <w:pPr>
        <w:pStyle w:val="BodyText"/>
      </w:pPr>
    </w:p>
    <w:p>
      <w:pPr>
        <w:pStyle w:val="BodyText"/>
        <w:spacing w:before="113"/>
      </w:pPr>
    </w:p>
    <w:p>
      <w:pPr>
        <w:pStyle w:val="BodyText"/>
        <w:ind w:left="115" w:right="2006"/>
        <w:jc w:val="both"/>
      </w:pPr>
      <w:r>
        <w:rPr/>
        <w:t>§ 15. Vejloven indeholder ikke bestemmelser om, at sådanne beslutninger medfører ud- betaling</w:t>
      </w:r>
      <w:r>
        <w:rPr>
          <w:spacing w:val="-10"/>
        </w:rPr>
        <w:t> </w:t>
      </w:r>
      <w:r>
        <w:rPr/>
        <w:t>af</w:t>
      </w:r>
      <w:r>
        <w:rPr>
          <w:spacing w:val="-6"/>
        </w:rPr>
        <w:t> </w:t>
      </w:r>
      <w:r>
        <w:rPr/>
        <w:t>erstatning</w:t>
      </w:r>
      <w:r>
        <w:rPr>
          <w:spacing w:val="-6"/>
        </w:rPr>
        <w:t> </w:t>
      </w:r>
      <w:r>
        <w:rPr/>
        <w:t>til</w:t>
      </w:r>
      <w:r>
        <w:rPr>
          <w:spacing w:val="-6"/>
        </w:rPr>
        <w:t> </w:t>
      </w:r>
      <w:r>
        <w:rPr/>
        <w:t>grundejerne.</w:t>
      </w:r>
      <w:r>
        <w:rPr>
          <w:spacing w:val="-12"/>
        </w:rPr>
        <w:t> </w:t>
      </w:r>
      <w:r>
        <w:rPr/>
        <w:t>Det</w:t>
      </w:r>
      <w:r>
        <w:rPr>
          <w:spacing w:val="-5"/>
        </w:rPr>
        <w:t> </w:t>
      </w:r>
      <w:r>
        <w:rPr/>
        <w:t>skyldes</w:t>
      </w:r>
      <w:r>
        <w:rPr>
          <w:spacing w:val="-13"/>
        </w:rPr>
        <w:t> </w:t>
      </w:r>
      <w:r>
        <w:rPr/>
        <w:t>ikke</w:t>
      </w:r>
      <w:r>
        <w:rPr>
          <w:spacing w:val="-12"/>
        </w:rPr>
        <w:t> </w:t>
      </w:r>
      <w:r>
        <w:rPr/>
        <w:t>mindst,</w:t>
      </w:r>
      <w:r>
        <w:rPr>
          <w:spacing w:val="-6"/>
        </w:rPr>
        <w:t> </w:t>
      </w:r>
      <w:r>
        <w:rPr/>
        <w:t>at</w:t>
      </w:r>
      <w:r>
        <w:rPr>
          <w:spacing w:val="-6"/>
        </w:rPr>
        <w:t> </w:t>
      </w:r>
      <w:r>
        <w:rPr/>
        <w:t>kommunen</w:t>
      </w:r>
      <w:r>
        <w:rPr>
          <w:spacing w:val="-6"/>
        </w:rPr>
        <w:t> </w:t>
      </w:r>
      <w:r>
        <w:rPr/>
        <w:t>i</w:t>
      </w:r>
      <w:r>
        <w:rPr>
          <w:spacing w:val="-6"/>
        </w:rPr>
        <w:t> </w:t>
      </w:r>
      <w:r>
        <w:rPr/>
        <w:t>forbindelse med nedklassificeringen er forpligtet til at sikre, at vejene overdrages i god og forsvarlig </w:t>
      </w:r>
      <w:r>
        <w:rPr>
          <w:spacing w:val="-2"/>
        </w:rPr>
        <w:t>stand.</w:t>
      </w:r>
    </w:p>
    <w:p>
      <w:pPr>
        <w:pStyle w:val="BodyText"/>
        <w:spacing w:before="241"/>
        <w:ind w:left="115" w:right="2007"/>
        <w:jc w:val="both"/>
      </w:pPr>
      <w:r>
        <w:rPr/>
        <w:t>Der er i øvrigt ikke grundlag for at konkludere, at Aarhus Kommune på andet grundlag skulle ifalde erstatningsansvar, da det som nævnt ovenfor er vurderet, at beslutningen om nedklassificering er truffet på et lovligt og sagligt grundlag – bl.a. med inddragelse af vejens trafikale betydning.</w:t>
      </w:r>
    </w:p>
    <w:p>
      <w:pPr>
        <w:pStyle w:val="BodyText"/>
        <w:spacing w:before="241"/>
        <w:ind w:left="115" w:right="2007"/>
        <w:jc w:val="both"/>
      </w:pPr>
      <w:r>
        <w:rPr/>
        <w:t>Det forhold, at kommunen i forbindelse med den oprindelige udstykning af ejendomme har oplyst, at en vejstrækning har status som offentlig vej, ændrer ikke ved vores vurde- ring, da der mest af alt er tale om konstaterende erklæringer, som ikke kan siges at give grundejerne en berettiget forventning om, at det pågældende vejstykke i fremtiden skal opretholdes som offentligt vejareal.</w:t>
      </w:r>
    </w:p>
    <w:p>
      <w:pPr>
        <w:pStyle w:val="BodyText"/>
        <w:spacing w:before="241"/>
        <w:ind w:left="115" w:right="2003"/>
        <w:jc w:val="both"/>
      </w:pPr>
      <w:r>
        <w:rPr/>
        <w:t>På baggrund af ovenstående er det vores vurdering, at grundejerne ikke har krav på er- statning i forbindelse med nedklassificeringen. Tværtimod kan det være i strid med prin- cippet</w:t>
      </w:r>
      <w:r>
        <w:rPr>
          <w:spacing w:val="-12"/>
        </w:rPr>
        <w:t> </w:t>
      </w:r>
      <w:r>
        <w:rPr/>
        <w:t>om</w:t>
      </w:r>
      <w:r>
        <w:rPr>
          <w:spacing w:val="-12"/>
        </w:rPr>
        <w:t> </w:t>
      </w:r>
      <w:r>
        <w:rPr/>
        <w:t>økonomisk</w:t>
      </w:r>
      <w:r>
        <w:rPr>
          <w:spacing w:val="-12"/>
        </w:rPr>
        <w:t> </w:t>
      </w:r>
      <w:r>
        <w:rPr/>
        <w:t>forsvarlig</w:t>
      </w:r>
      <w:r>
        <w:rPr>
          <w:spacing w:val="-12"/>
        </w:rPr>
        <w:t> </w:t>
      </w:r>
      <w:r>
        <w:rPr/>
        <w:t>forvaltning,</w:t>
      </w:r>
      <w:r>
        <w:rPr>
          <w:spacing w:val="-13"/>
        </w:rPr>
        <w:t> </w:t>
      </w:r>
      <w:r>
        <w:rPr/>
        <w:t>herunder</w:t>
      </w:r>
      <w:r>
        <w:rPr>
          <w:spacing w:val="-12"/>
        </w:rPr>
        <w:t> </w:t>
      </w:r>
      <w:r>
        <w:rPr/>
        <w:t>forbuddet</w:t>
      </w:r>
      <w:r>
        <w:rPr>
          <w:spacing w:val="-13"/>
        </w:rPr>
        <w:t> </w:t>
      </w:r>
      <w:r>
        <w:rPr/>
        <w:t>mod</w:t>
      </w:r>
      <w:r>
        <w:rPr>
          <w:spacing w:val="-9"/>
        </w:rPr>
        <w:t> </w:t>
      </w:r>
      <w:r>
        <w:rPr/>
        <w:t>begunstigelse</w:t>
      </w:r>
      <w:r>
        <w:rPr>
          <w:spacing w:val="-12"/>
        </w:rPr>
        <w:t> </w:t>
      </w:r>
      <w:r>
        <w:rPr/>
        <w:t>af</w:t>
      </w:r>
      <w:r>
        <w:rPr>
          <w:spacing w:val="-12"/>
        </w:rPr>
        <w:t> </w:t>
      </w:r>
      <w:r>
        <w:rPr/>
        <w:t>en- keltpersoner, at udbetale erstatning til borgere, hvis kommunen ikke er retligt forpligtet </w:t>
      </w:r>
      <w:r>
        <w:rPr>
          <w:spacing w:val="-2"/>
        </w:rPr>
        <w:t>hertil.</w:t>
      </w:r>
    </w:p>
    <w:p>
      <w:pPr>
        <w:pStyle w:val="BodyText"/>
        <w:spacing w:before="92"/>
      </w:pPr>
    </w:p>
    <w:p>
      <w:pPr>
        <w:pStyle w:val="Heading1"/>
        <w:numPr>
          <w:ilvl w:val="0"/>
          <w:numId w:val="1"/>
        </w:numPr>
        <w:tabs>
          <w:tab w:pos="993" w:val="left" w:leader="none"/>
        </w:tabs>
        <w:spacing w:line="240" w:lineRule="auto" w:before="1" w:after="0"/>
        <w:ind w:left="993" w:right="0" w:hanging="878"/>
        <w:jc w:val="left"/>
      </w:pPr>
      <w:r>
        <w:rPr/>
        <w:t>SAGENS</w:t>
      </w:r>
      <w:r>
        <w:rPr>
          <w:spacing w:val="-9"/>
        </w:rPr>
        <w:t> </w:t>
      </w:r>
      <w:r>
        <w:rPr/>
        <w:t>FAKTISKE</w:t>
      </w:r>
      <w:r>
        <w:rPr>
          <w:spacing w:val="-7"/>
        </w:rPr>
        <w:t> </w:t>
      </w:r>
      <w:r>
        <w:rPr>
          <w:spacing w:val="-2"/>
        </w:rPr>
        <w:t>OMSTÆNDIGHEDER</w:t>
      </w:r>
    </w:p>
    <w:p>
      <w:pPr>
        <w:pStyle w:val="Heading2"/>
        <w:numPr>
          <w:ilvl w:val="1"/>
          <w:numId w:val="1"/>
        </w:numPr>
        <w:tabs>
          <w:tab w:pos="993" w:val="left" w:leader="none"/>
        </w:tabs>
        <w:spacing w:line="240" w:lineRule="auto" w:before="240" w:after="0"/>
        <w:ind w:left="993" w:right="0" w:hanging="878"/>
        <w:jc w:val="left"/>
      </w:pPr>
      <w:r>
        <w:rPr/>
        <w:t>Aarhus</w:t>
      </w:r>
      <w:r>
        <w:rPr>
          <w:spacing w:val="-7"/>
        </w:rPr>
        <w:t> </w:t>
      </w:r>
      <w:r>
        <w:rPr/>
        <w:t>Byråds</w:t>
      </w:r>
      <w:r>
        <w:rPr>
          <w:spacing w:val="-7"/>
        </w:rPr>
        <w:t> </w:t>
      </w:r>
      <w:r>
        <w:rPr/>
        <w:t>beslutning</w:t>
      </w:r>
      <w:r>
        <w:rPr>
          <w:spacing w:val="-7"/>
        </w:rPr>
        <w:t> </w:t>
      </w:r>
      <w:r>
        <w:rPr/>
        <w:t>om</w:t>
      </w:r>
      <w:r>
        <w:rPr>
          <w:spacing w:val="-6"/>
        </w:rPr>
        <w:t> </w:t>
      </w:r>
      <w:r>
        <w:rPr/>
        <w:t>harmonisering</w:t>
      </w:r>
      <w:r>
        <w:rPr>
          <w:spacing w:val="-7"/>
        </w:rPr>
        <w:t> </w:t>
      </w:r>
      <w:r>
        <w:rPr/>
        <w:t>af</w:t>
      </w:r>
      <w:r>
        <w:rPr>
          <w:spacing w:val="-6"/>
        </w:rPr>
        <w:t> </w:t>
      </w:r>
      <w:r>
        <w:rPr>
          <w:spacing w:val="-2"/>
        </w:rPr>
        <w:t>serviceniveauet</w:t>
      </w:r>
    </w:p>
    <w:p>
      <w:pPr>
        <w:pStyle w:val="BodyText"/>
        <w:spacing w:before="235"/>
        <w:ind w:left="115" w:right="2007"/>
        <w:jc w:val="both"/>
      </w:pPr>
      <w:r>
        <w:rPr/>
        <w:t>I forbindelse med Budgetforlig 2015-2018 besluttede Aarhus Byråd, at der skulle ske en harmonisering</w:t>
      </w:r>
      <w:r>
        <w:rPr>
          <w:spacing w:val="-13"/>
        </w:rPr>
        <w:t> </w:t>
      </w:r>
      <w:r>
        <w:rPr/>
        <w:t>af</w:t>
      </w:r>
      <w:r>
        <w:rPr>
          <w:spacing w:val="-12"/>
        </w:rPr>
        <w:t> </w:t>
      </w:r>
      <w:r>
        <w:rPr/>
        <w:t>serviceniveauet</w:t>
      </w:r>
      <w:r>
        <w:rPr>
          <w:spacing w:val="-13"/>
        </w:rPr>
        <w:t> </w:t>
      </w:r>
      <w:r>
        <w:rPr/>
        <w:t>på</w:t>
      </w:r>
      <w:r>
        <w:rPr>
          <w:spacing w:val="-12"/>
        </w:rPr>
        <w:t> </w:t>
      </w:r>
      <w:r>
        <w:rPr/>
        <w:t>vejene</w:t>
      </w:r>
      <w:r>
        <w:rPr>
          <w:spacing w:val="-13"/>
        </w:rPr>
        <w:t> </w:t>
      </w:r>
      <w:r>
        <w:rPr/>
        <w:t>i</w:t>
      </w:r>
      <w:r>
        <w:rPr>
          <w:spacing w:val="-12"/>
        </w:rPr>
        <w:t> </w:t>
      </w:r>
      <w:r>
        <w:rPr/>
        <w:t>kommunen</w:t>
      </w:r>
      <w:r>
        <w:rPr>
          <w:spacing w:val="-13"/>
        </w:rPr>
        <w:t> </w:t>
      </w:r>
      <w:r>
        <w:rPr/>
        <w:t>med</w:t>
      </w:r>
      <w:r>
        <w:rPr>
          <w:spacing w:val="-12"/>
        </w:rPr>
        <w:t> </w:t>
      </w:r>
      <w:r>
        <w:rPr/>
        <w:t>henblik</w:t>
      </w:r>
      <w:r>
        <w:rPr>
          <w:spacing w:val="-12"/>
        </w:rPr>
        <w:t> </w:t>
      </w:r>
      <w:r>
        <w:rPr/>
        <w:t>på</w:t>
      </w:r>
      <w:r>
        <w:rPr>
          <w:spacing w:val="-13"/>
        </w:rPr>
        <w:t> </w:t>
      </w:r>
      <w:r>
        <w:rPr/>
        <w:t>at</w:t>
      </w:r>
      <w:r>
        <w:rPr>
          <w:spacing w:val="-12"/>
        </w:rPr>
        <w:t> </w:t>
      </w:r>
      <w:r>
        <w:rPr/>
        <w:t>sikre</w:t>
      </w:r>
      <w:r>
        <w:rPr>
          <w:spacing w:val="-13"/>
        </w:rPr>
        <w:t> </w:t>
      </w:r>
      <w:r>
        <w:rPr/>
        <w:t>ens</w:t>
      </w:r>
      <w:r>
        <w:rPr>
          <w:spacing w:val="-12"/>
        </w:rPr>
        <w:t> </w:t>
      </w:r>
      <w:r>
        <w:rPr/>
        <w:t>vilkår for</w:t>
      </w:r>
      <w:r>
        <w:rPr>
          <w:spacing w:val="-13"/>
        </w:rPr>
        <w:t> </w:t>
      </w:r>
      <w:r>
        <w:rPr/>
        <w:t>grundejere</w:t>
      </w:r>
      <w:r>
        <w:rPr>
          <w:spacing w:val="-12"/>
        </w:rPr>
        <w:t> </w:t>
      </w:r>
      <w:r>
        <w:rPr/>
        <w:t>i</w:t>
      </w:r>
      <w:r>
        <w:rPr>
          <w:spacing w:val="-13"/>
        </w:rPr>
        <w:t> </w:t>
      </w:r>
      <w:r>
        <w:rPr/>
        <w:t>kommunen.</w:t>
      </w:r>
      <w:r>
        <w:rPr>
          <w:spacing w:val="-12"/>
        </w:rPr>
        <w:t> </w:t>
      </w:r>
      <w:r>
        <w:rPr/>
        <w:t>Af</w:t>
      </w:r>
      <w:r>
        <w:rPr>
          <w:spacing w:val="-13"/>
        </w:rPr>
        <w:t> </w:t>
      </w:r>
      <w:r>
        <w:rPr/>
        <w:t>budgetforliget</w:t>
      </w:r>
      <w:r>
        <w:rPr>
          <w:spacing w:val="-12"/>
        </w:rPr>
        <w:t> </w:t>
      </w:r>
      <w:r>
        <w:rPr/>
        <w:t>af</w:t>
      </w:r>
      <w:r>
        <w:rPr>
          <w:spacing w:val="-13"/>
        </w:rPr>
        <w:t> </w:t>
      </w:r>
      <w:r>
        <w:rPr/>
        <w:t>19.</w:t>
      </w:r>
      <w:r>
        <w:rPr>
          <w:spacing w:val="-12"/>
        </w:rPr>
        <w:t> </w:t>
      </w:r>
      <w:r>
        <w:rPr/>
        <w:t>september</w:t>
      </w:r>
      <w:r>
        <w:rPr>
          <w:spacing w:val="-12"/>
        </w:rPr>
        <w:t> </w:t>
      </w:r>
      <w:r>
        <w:rPr/>
        <w:t>2014</w:t>
      </w:r>
      <w:r>
        <w:rPr>
          <w:spacing w:val="-13"/>
        </w:rPr>
        <w:t> </w:t>
      </w:r>
      <w:r>
        <w:rPr/>
        <w:t>fremgår</w:t>
      </w:r>
      <w:r>
        <w:rPr>
          <w:spacing w:val="-12"/>
        </w:rPr>
        <w:t> </w:t>
      </w:r>
      <w:r>
        <w:rPr/>
        <w:t>således</w:t>
      </w:r>
      <w:r>
        <w:rPr>
          <w:spacing w:val="-13"/>
        </w:rPr>
        <w:t> </w:t>
      </w:r>
      <w:r>
        <w:rPr/>
        <w:t>bl.a. følgende, jf. side 24:</w:t>
      </w:r>
    </w:p>
    <w:p>
      <w:pPr>
        <w:spacing w:before="241"/>
        <w:ind w:left="1559" w:right="2007" w:firstLine="0"/>
        <w:jc w:val="both"/>
        <w:rPr>
          <w:i/>
          <w:sz w:val="22"/>
        </w:rPr>
      </w:pPr>
      <w:r>
        <w:rPr>
          <w:i/>
          <w:sz w:val="22"/>
        </w:rPr>
        <w:t>"I forlængelse af det markante løft til vejområdet og forventningen om,</w:t>
      </w:r>
      <w:r>
        <w:rPr>
          <w:i/>
          <w:sz w:val="22"/>
        </w:rPr>
        <w:t> at</w:t>
      </w:r>
      <w:r>
        <w:rPr>
          <w:i/>
          <w:spacing w:val="-11"/>
          <w:sz w:val="22"/>
        </w:rPr>
        <w:t> </w:t>
      </w:r>
      <w:r>
        <w:rPr>
          <w:i/>
          <w:sz w:val="22"/>
        </w:rPr>
        <w:t>der</w:t>
      </w:r>
      <w:r>
        <w:rPr>
          <w:i/>
          <w:spacing w:val="-10"/>
          <w:sz w:val="22"/>
        </w:rPr>
        <w:t> </w:t>
      </w:r>
      <w:r>
        <w:rPr>
          <w:i/>
          <w:sz w:val="22"/>
        </w:rPr>
        <w:t>på</w:t>
      </w:r>
      <w:r>
        <w:rPr>
          <w:i/>
          <w:spacing w:val="-9"/>
          <w:sz w:val="22"/>
        </w:rPr>
        <w:t> </w:t>
      </w:r>
      <w:r>
        <w:rPr>
          <w:i/>
          <w:sz w:val="22"/>
        </w:rPr>
        <w:t>sigt</w:t>
      </w:r>
      <w:r>
        <w:rPr>
          <w:i/>
          <w:spacing w:val="-10"/>
          <w:sz w:val="22"/>
        </w:rPr>
        <w:t> </w:t>
      </w:r>
      <w:r>
        <w:rPr>
          <w:i/>
          <w:sz w:val="22"/>
        </w:rPr>
        <w:t>vil</w:t>
      </w:r>
      <w:r>
        <w:rPr>
          <w:i/>
          <w:spacing w:val="-8"/>
          <w:sz w:val="22"/>
        </w:rPr>
        <w:t> </w:t>
      </w:r>
      <w:r>
        <w:rPr>
          <w:i/>
          <w:sz w:val="22"/>
        </w:rPr>
        <w:t>være</w:t>
      </w:r>
      <w:r>
        <w:rPr>
          <w:i/>
          <w:spacing w:val="-11"/>
          <w:sz w:val="22"/>
        </w:rPr>
        <w:t> </w:t>
      </w:r>
      <w:r>
        <w:rPr>
          <w:i/>
          <w:sz w:val="22"/>
        </w:rPr>
        <w:t>behov</w:t>
      </w:r>
      <w:r>
        <w:rPr>
          <w:i/>
          <w:spacing w:val="-11"/>
          <w:sz w:val="22"/>
        </w:rPr>
        <w:t> </w:t>
      </w:r>
      <w:r>
        <w:rPr>
          <w:i/>
          <w:sz w:val="22"/>
        </w:rPr>
        <w:t>for</w:t>
      </w:r>
      <w:r>
        <w:rPr>
          <w:i/>
          <w:spacing w:val="-10"/>
          <w:sz w:val="22"/>
        </w:rPr>
        <w:t> </w:t>
      </w:r>
      <w:r>
        <w:rPr>
          <w:i/>
          <w:sz w:val="22"/>
        </w:rPr>
        <w:t>et</w:t>
      </w:r>
      <w:r>
        <w:rPr>
          <w:i/>
          <w:spacing w:val="-12"/>
          <w:sz w:val="22"/>
        </w:rPr>
        <w:t> </w:t>
      </w:r>
      <w:r>
        <w:rPr>
          <w:i/>
          <w:sz w:val="22"/>
        </w:rPr>
        <w:t>yderligere</w:t>
      </w:r>
      <w:r>
        <w:rPr>
          <w:i/>
          <w:spacing w:val="-11"/>
          <w:sz w:val="22"/>
        </w:rPr>
        <w:t> </w:t>
      </w:r>
      <w:r>
        <w:rPr>
          <w:i/>
          <w:sz w:val="22"/>
        </w:rPr>
        <w:t>løft,</w:t>
      </w:r>
      <w:r>
        <w:rPr>
          <w:i/>
          <w:spacing w:val="-12"/>
          <w:sz w:val="22"/>
        </w:rPr>
        <w:t> </w:t>
      </w:r>
      <w:r>
        <w:rPr>
          <w:i/>
          <w:sz w:val="22"/>
        </w:rPr>
        <w:t>er</w:t>
      </w:r>
      <w:r>
        <w:rPr>
          <w:i/>
          <w:spacing w:val="-10"/>
          <w:sz w:val="22"/>
        </w:rPr>
        <w:t> </w:t>
      </w:r>
      <w:r>
        <w:rPr>
          <w:i/>
          <w:sz w:val="22"/>
        </w:rPr>
        <w:t>forligspartierne</w:t>
      </w:r>
      <w:r>
        <w:rPr>
          <w:i/>
          <w:spacing w:val="-12"/>
          <w:sz w:val="22"/>
        </w:rPr>
        <w:t> </w:t>
      </w:r>
      <w:r>
        <w:rPr>
          <w:i/>
          <w:sz w:val="22"/>
        </w:rPr>
        <w:t>enige om, at der skal igangsættes en proces med henblik på harmonisering af serviceniveauet</w:t>
      </w:r>
      <w:r>
        <w:rPr>
          <w:i/>
          <w:spacing w:val="-8"/>
          <w:sz w:val="22"/>
        </w:rPr>
        <w:t> </w:t>
      </w:r>
      <w:r>
        <w:rPr>
          <w:i/>
          <w:sz w:val="22"/>
        </w:rPr>
        <w:t>på</w:t>
      </w:r>
      <w:r>
        <w:rPr>
          <w:i/>
          <w:spacing w:val="-8"/>
          <w:sz w:val="22"/>
        </w:rPr>
        <w:t> </w:t>
      </w:r>
      <w:r>
        <w:rPr>
          <w:i/>
          <w:sz w:val="22"/>
        </w:rPr>
        <w:t>vejområdet.</w:t>
      </w:r>
      <w:r>
        <w:rPr>
          <w:i/>
          <w:spacing w:val="-8"/>
          <w:sz w:val="22"/>
        </w:rPr>
        <w:t> </w:t>
      </w:r>
      <w:r>
        <w:rPr>
          <w:i/>
          <w:sz w:val="22"/>
        </w:rPr>
        <w:t>Baggrunden</w:t>
      </w:r>
      <w:r>
        <w:rPr>
          <w:i/>
          <w:spacing w:val="-8"/>
          <w:sz w:val="22"/>
        </w:rPr>
        <w:t> </w:t>
      </w:r>
      <w:r>
        <w:rPr>
          <w:i/>
          <w:sz w:val="22"/>
        </w:rPr>
        <w:t>er,</w:t>
      </w:r>
      <w:r>
        <w:rPr>
          <w:i/>
          <w:spacing w:val="-8"/>
          <w:sz w:val="22"/>
        </w:rPr>
        <w:t> </w:t>
      </w:r>
      <w:r>
        <w:rPr>
          <w:i/>
          <w:sz w:val="22"/>
        </w:rPr>
        <w:t>at</w:t>
      </w:r>
      <w:r>
        <w:rPr>
          <w:i/>
          <w:spacing w:val="-8"/>
          <w:sz w:val="22"/>
        </w:rPr>
        <w:t> </w:t>
      </w:r>
      <w:r>
        <w:rPr>
          <w:i/>
          <w:sz w:val="22"/>
        </w:rPr>
        <w:t>der</w:t>
      </w:r>
      <w:r>
        <w:rPr>
          <w:i/>
          <w:spacing w:val="-8"/>
          <w:sz w:val="22"/>
        </w:rPr>
        <w:t> </w:t>
      </w:r>
      <w:r>
        <w:rPr>
          <w:i/>
          <w:sz w:val="22"/>
        </w:rPr>
        <w:t>i</w:t>
      </w:r>
      <w:r>
        <w:rPr>
          <w:i/>
          <w:spacing w:val="-8"/>
          <w:sz w:val="22"/>
        </w:rPr>
        <w:t> </w:t>
      </w:r>
      <w:r>
        <w:rPr>
          <w:i/>
          <w:sz w:val="22"/>
        </w:rPr>
        <w:t>Aarhus</w:t>
      </w:r>
      <w:r>
        <w:rPr>
          <w:i/>
          <w:spacing w:val="-8"/>
          <w:sz w:val="22"/>
        </w:rPr>
        <w:t> </w:t>
      </w:r>
      <w:r>
        <w:rPr>
          <w:i/>
          <w:sz w:val="22"/>
        </w:rPr>
        <w:t>Kommune er</w:t>
      </w:r>
      <w:r>
        <w:rPr>
          <w:i/>
          <w:spacing w:val="-10"/>
          <w:sz w:val="22"/>
        </w:rPr>
        <w:t> </w:t>
      </w:r>
      <w:r>
        <w:rPr>
          <w:i/>
          <w:sz w:val="22"/>
        </w:rPr>
        <w:t>forskel</w:t>
      </w:r>
      <w:r>
        <w:rPr>
          <w:i/>
          <w:spacing w:val="-9"/>
          <w:sz w:val="22"/>
        </w:rPr>
        <w:t> </w:t>
      </w:r>
      <w:r>
        <w:rPr>
          <w:i/>
          <w:sz w:val="22"/>
        </w:rPr>
        <w:t>på,</w:t>
      </w:r>
      <w:r>
        <w:rPr>
          <w:i/>
          <w:spacing w:val="-11"/>
          <w:sz w:val="22"/>
        </w:rPr>
        <w:t> </w:t>
      </w:r>
      <w:r>
        <w:rPr>
          <w:i/>
          <w:sz w:val="22"/>
        </w:rPr>
        <w:t>hvordan</w:t>
      </w:r>
      <w:r>
        <w:rPr>
          <w:i/>
          <w:spacing w:val="-10"/>
          <w:sz w:val="22"/>
        </w:rPr>
        <w:t> </w:t>
      </w:r>
      <w:r>
        <w:rPr>
          <w:i/>
          <w:sz w:val="22"/>
        </w:rPr>
        <w:t>i</w:t>
      </w:r>
      <w:r>
        <w:rPr>
          <w:i/>
          <w:spacing w:val="-9"/>
          <w:sz w:val="22"/>
        </w:rPr>
        <w:t> </w:t>
      </w:r>
      <w:r>
        <w:rPr>
          <w:i/>
          <w:sz w:val="22"/>
        </w:rPr>
        <w:t>øvrigt</w:t>
      </w:r>
      <w:r>
        <w:rPr>
          <w:i/>
          <w:spacing w:val="-11"/>
          <w:sz w:val="22"/>
        </w:rPr>
        <w:t> </w:t>
      </w:r>
      <w:r>
        <w:rPr>
          <w:i/>
          <w:sz w:val="22"/>
        </w:rPr>
        <w:t>ensartede</w:t>
      </w:r>
      <w:r>
        <w:rPr>
          <w:i/>
          <w:spacing w:val="-11"/>
          <w:sz w:val="22"/>
        </w:rPr>
        <w:t> </w:t>
      </w:r>
      <w:r>
        <w:rPr>
          <w:i/>
          <w:sz w:val="22"/>
        </w:rPr>
        <w:t>veje</w:t>
      </w:r>
      <w:r>
        <w:rPr>
          <w:i/>
          <w:spacing w:val="-12"/>
          <w:sz w:val="22"/>
        </w:rPr>
        <w:t> </w:t>
      </w:r>
      <w:r>
        <w:rPr>
          <w:i/>
          <w:sz w:val="22"/>
        </w:rPr>
        <w:t>er</w:t>
      </w:r>
      <w:r>
        <w:rPr>
          <w:i/>
          <w:spacing w:val="-10"/>
          <w:sz w:val="22"/>
        </w:rPr>
        <w:t> </w:t>
      </w:r>
      <w:r>
        <w:rPr>
          <w:i/>
          <w:sz w:val="22"/>
        </w:rPr>
        <w:t>klassificeret.</w:t>
      </w:r>
      <w:r>
        <w:rPr>
          <w:i/>
          <w:spacing w:val="-9"/>
          <w:sz w:val="22"/>
        </w:rPr>
        <w:t> </w:t>
      </w:r>
      <w:r>
        <w:rPr>
          <w:i/>
          <w:sz w:val="22"/>
        </w:rPr>
        <w:t>Dette</w:t>
      </w:r>
      <w:r>
        <w:rPr>
          <w:i/>
          <w:spacing w:val="-11"/>
          <w:sz w:val="22"/>
        </w:rPr>
        <w:t> </w:t>
      </w:r>
      <w:r>
        <w:rPr>
          <w:i/>
          <w:sz w:val="22"/>
        </w:rPr>
        <w:t>er</w:t>
      </w:r>
      <w:r>
        <w:rPr>
          <w:i/>
          <w:spacing w:val="-10"/>
          <w:sz w:val="22"/>
        </w:rPr>
        <w:t> </w:t>
      </w:r>
      <w:r>
        <w:rPr>
          <w:i/>
          <w:sz w:val="22"/>
        </w:rPr>
        <w:t>ude- lukkende historisk betinget og stammer grundlæggende tilbage fra kom- munesammenlægningerne i 1962 og 1970</w:t>
      </w:r>
    </w:p>
    <w:p>
      <w:pPr>
        <w:spacing w:before="242"/>
        <w:ind w:left="1559" w:right="2004" w:firstLine="0"/>
        <w:jc w:val="both"/>
        <w:rPr>
          <w:i/>
          <w:sz w:val="22"/>
        </w:rPr>
      </w:pPr>
      <w:r>
        <w:rPr>
          <w:i/>
          <w:sz w:val="22"/>
        </w:rPr>
        <w:t>Harmoniseringen af serviceniveauet skal ske med udgangspunkt i de</w:t>
      </w:r>
      <w:r>
        <w:rPr>
          <w:i/>
          <w:sz w:val="22"/>
        </w:rPr>
        <w:t> samme</w:t>
      </w:r>
      <w:r>
        <w:rPr>
          <w:i/>
          <w:spacing w:val="-13"/>
          <w:sz w:val="22"/>
        </w:rPr>
        <w:t> </w:t>
      </w:r>
      <w:r>
        <w:rPr>
          <w:i/>
          <w:sz w:val="22"/>
        </w:rPr>
        <w:t>principper,</w:t>
      </w:r>
      <w:r>
        <w:rPr>
          <w:i/>
          <w:spacing w:val="-12"/>
          <w:sz w:val="22"/>
        </w:rPr>
        <w:t> </w:t>
      </w:r>
      <w:r>
        <w:rPr>
          <w:i/>
          <w:sz w:val="22"/>
        </w:rPr>
        <w:t>som</w:t>
      </w:r>
      <w:r>
        <w:rPr>
          <w:i/>
          <w:spacing w:val="-13"/>
          <w:sz w:val="22"/>
        </w:rPr>
        <w:t> </w:t>
      </w:r>
      <w:r>
        <w:rPr>
          <w:i/>
          <w:sz w:val="22"/>
        </w:rPr>
        <w:t>gælder</w:t>
      </w:r>
      <w:r>
        <w:rPr>
          <w:i/>
          <w:spacing w:val="-12"/>
          <w:sz w:val="22"/>
        </w:rPr>
        <w:t> </w:t>
      </w:r>
      <w:r>
        <w:rPr>
          <w:i/>
          <w:sz w:val="22"/>
        </w:rPr>
        <w:t>for</w:t>
      </w:r>
      <w:r>
        <w:rPr>
          <w:i/>
          <w:spacing w:val="-13"/>
          <w:sz w:val="22"/>
        </w:rPr>
        <w:t> </w:t>
      </w:r>
      <w:r>
        <w:rPr>
          <w:i/>
          <w:sz w:val="22"/>
        </w:rPr>
        <w:t>nye</w:t>
      </w:r>
      <w:r>
        <w:rPr>
          <w:i/>
          <w:spacing w:val="-12"/>
          <w:sz w:val="22"/>
        </w:rPr>
        <w:t> </w:t>
      </w:r>
      <w:r>
        <w:rPr>
          <w:i/>
          <w:sz w:val="22"/>
        </w:rPr>
        <w:t>boligområder,</w:t>
      </w:r>
      <w:r>
        <w:rPr>
          <w:i/>
          <w:spacing w:val="-13"/>
          <w:sz w:val="22"/>
        </w:rPr>
        <w:t> </w:t>
      </w:r>
      <w:r>
        <w:rPr>
          <w:i/>
          <w:sz w:val="22"/>
        </w:rPr>
        <w:t>hvor</w:t>
      </w:r>
      <w:r>
        <w:rPr>
          <w:i/>
          <w:spacing w:val="-12"/>
          <w:sz w:val="22"/>
        </w:rPr>
        <w:t> </w:t>
      </w:r>
      <w:r>
        <w:rPr>
          <w:i/>
          <w:sz w:val="22"/>
        </w:rPr>
        <w:t>det</w:t>
      </w:r>
      <w:r>
        <w:rPr>
          <w:i/>
          <w:spacing w:val="-12"/>
          <w:sz w:val="22"/>
        </w:rPr>
        <w:t> </w:t>
      </w:r>
      <w:r>
        <w:rPr>
          <w:i/>
          <w:sz w:val="22"/>
        </w:rPr>
        <w:t>er</w:t>
      </w:r>
      <w:r>
        <w:rPr>
          <w:i/>
          <w:spacing w:val="-13"/>
          <w:sz w:val="22"/>
        </w:rPr>
        <w:t> </w:t>
      </w:r>
      <w:r>
        <w:rPr>
          <w:i/>
          <w:sz w:val="22"/>
        </w:rPr>
        <w:t>veje</w:t>
      </w:r>
      <w:r>
        <w:rPr>
          <w:i/>
          <w:spacing w:val="-12"/>
          <w:sz w:val="22"/>
        </w:rPr>
        <w:t> </w:t>
      </w:r>
      <w:r>
        <w:rPr>
          <w:i/>
          <w:sz w:val="22"/>
        </w:rPr>
        <w:t>med bustrafik</w:t>
      </w:r>
      <w:r>
        <w:rPr>
          <w:i/>
          <w:spacing w:val="-13"/>
          <w:sz w:val="22"/>
        </w:rPr>
        <w:t> </w:t>
      </w:r>
      <w:r>
        <w:rPr>
          <w:i/>
          <w:sz w:val="22"/>
        </w:rPr>
        <w:t>og/eller</w:t>
      </w:r>
      <w:r>
        <w:rPr>
          <w:i/>
          <w:spacing w:val="-8"/>
          <w:sz w:val="22"/>
        </w:rPr>
        <w:t> </w:t>
      </w:r>
      <w:r>
        <w:rPr>
          <w:i/>
          <w:sz w:val="22"/>
        </w:rPr>
        <w:t>gennemkørende</w:t>
      </w:r>
      <w:r>
        <w:rPr>
          <w:i/>
          <w:spacing w:val="-7"/>
          <w:sz w:val="22"/>
        </w:rPr>
        <w:t> </w:t>
      </w:r>
      <w:r>
        <w:rPr>
          <w:i/>
          <w:sz w:val="22"/>
        </w:rPr>
        <w:t>trafik,</w:t>
      </w:r>
      <w:r>
        <w:rPr>
          <w:i/>
          <w:spacing w:val="-7"/>
          <w:sz w:val="22"/>
        </w:rPr>
        <w:t> </w:t>
      </w:r>
      <w:r>
        <w:rPr>
          <w:i/>
          <w:sz w:val="22"/>
        </w:rPr>
        <w:t>der</w:t>
      </w:r>
      <w:r>
        <w:rPr>
          <w:i/>
          <w:spacing w:val="-13"/>
          <w:sz w:val="22"/>
        </w:rPr>
        <w:t> </w:t>
      </w:r>
      <w:r>
        <w:rPr>
          <w:i/>
          <w:sz w:val="22"/>
        </w:rPr>
        <w:t>optages</w:t>
      </w:r>
      <w:r>
        <w:rPr>
          <w:i/>
          <w:spacing w:val="-7"/>
          <w:sz w:val="22"/>
        </w:rPr>
        <w:t> </w:t>
      </w:r>
      <w:r>
        <w:rPr>
          <w:i/>
          <w:sz w:val="22"/>
        </w:rPr>
        <w:t>som</w:t>
      </w:r>
      <w:r>
        <w:rPr>
          <w:i/>
          <w:spacing w:val="-7"/>
          <w:sz w:val="22"/>
        </w:rPr>
        <w:t> </w:t>
      </w:r>
      <w:r>
        <w:rPr>
          <w:i/>
          <w:sz w:val="22"/>
        </w:rPr>
        <w:t>offentlige</w:t>
      </w:r>
      <w:r>
        <w:rPr>
          <w:i/>
          <w:spacing w:val="-7"/>
          <w:sz w:val="22"/>
        </w:rPr>
        <w:t> </w:t>
      </w:r>
      <w:r>
        <w:rPr>
          <w:i/>
          <w:sz w:val="22"/>
        </w:rPr>
        <w:t>veje. Der vil blive tale om at nedklassificere en række offentlige veje til private fællesveje. I alt 198 km boligveje er i den forbindelse vurderet relevante at</w:t>
      </w:r>
      <w:r>
        <w:rPr>
          <w:i/>
          <w:spacing w:val="-2"/>
          <w:sz w:val="22"/>
        </w:rPr>
        <w:t> </w:t>
      </w:r>
      <w:r>
        <w:rPr>
          <w:i/>
          <w:sz w:val="22"/>
        </w:rPr>
        <w:t>nedklassificere,</w:t>
      </w:r>
      <w:r>
        <w:rPr>
          <w:i/>
          <w:spacing w:val="-1"/>
          <w:sz w:val="22"/>
        </w:rPr>
        <w:t> </w:t>
      </w:r>
      <w:r>
        <w:rPr>
          <w:i/>
          <w:sz w:val="22"/>
        </w:rPr>
        <w:t>svarende</w:t>
      </w:r>
      <w:r>
        <w:rPr>
          <w:i/>
          <w:spacing w:val="-1"/>
          <w:sz w:val="22"/>
        </w:rPr>
        <w:t> </w:t>
      </w:r>
      <w:r>
        <w:rPr>
          <w:i/>
          <w:sz w:val="22"/>
        </w:rPr>
        <w:t>til</w:t>
      </w:r>
      <w:r>
        <w:rPr>
          <w:i/>
          <w:spacing w:val="-2"/>
          <w:sz w:val="22"/>
        </w:rPr>
        <w:t> </w:t>
      </w:r>
      <w:r>
        <w:rPr>
          <w:i/>
          <w:sz w:val="22"/>
        </w:rPr>
        <w:t>cirka</w:t>
      </w:r>
      <w:r>
        <w:rPr>
          <w:i/>
          <w:spacing w:val="-2"/>
          <w:sz w:val="22"/>
        </w:rPr>
        <w:t> </w:t>
      </w:r>
      <w:r>
        <w:rPr>
          <w:i/>
          <w:sz w:val="22"/>
        </w:rPr>
        <w:t>15</w:t>
      </w:r>
      <w:r>
        <w:rPr>
          <w:i/>
          <w:spacing w:val="-1"/>
          <w:sz w:val="22"/>
        </w:rPr>
        <w:t> </w:t>
      </w:r>
      <w:r>
        <w:rPr>
          <w:i/>
          <w:sz w:val="22"/>
        </w:rPr>
        <w:t>%</w:t>
      </w:r>
      <w:r>
        <w:rPr>
          <w:i/>
          <w:spacing w:val="-1"/>
          <w:sz w:val="22"/>
        </w:rPr>
        <w:t> </w:t>
      </w:r>
      <w:r>
        <w:rPr>
          <w:i/>
          <w:sz w:val="22"/>
        </w:rPr>
        <w:t>af</w:t>
      </w:r>
      <w:r>
        <w:rPr>
          <w:i/>
          <w:spacing w:val="-2"/>
          <w:sz w:val="22"/>
        </w:rPr>
        <w:t> </w:t>
      </w:r>
      <w:r>
        <w:rPr>
          <w:i/>
          <w:sz w:val="22"/>
        </w:rPr>
        <w:t>de</w:t>
      </w:r>
      <w:r>
        <w:rPr>
          <w:i/>
          <w:spacing w:val="-1"/>
          <w:sz w:val="22"/>
        </w:rPr>
        <w:t> </w:t>
      </w:r>
      <w:r>
        <w:rPr>
          <w:i/>
          <w:sz w:val="22"/>
        </w:rPr>
        <w:t>offentlige</w:t>
      </w:r>
      <w:r>
        <w:rPr>
          <w:i/>
          <w:spacing w:val="-1"/>
          <w:sz w:val="22"/>
        </w:rPr>
        <w:t> </w:t>
      </w:r>
      <w:r>
        <w:rPr>
          <w:i/>
          <w:sz w:val="22"/>
        </w:rPr>
        <w:t>veje.</w:t>
      </w:r>
      <w:r>
        <w:rPr>
          <w:i/>
          <w:spacing w:val="-2"/>
          <w:sz w:val="22"/>
        </w:rPr>
        <w:t> </w:t>
      </w:r>
      <w:r>
        <w:rPr>
          <w:i/>
          <w:sz w:val="22"/>
        </w:rPr>
        <w:t>Nedklassi- ficeringen</w:t>
      </w:r>
      <w:r>
        <w:rPr>
          <w:i/>
          <w:spacing w:val="-1"/>
          <w:sz w:val="22"/>
        </w:rPr>
        <w:t> </w:t>
      </w:r>
      <w:r>
        <w:rPr>
          <w:i/>
          <w:sz w:val="22"/>
        </w:rPr>
        <w:t>må</w:t>
      </w:r>
      <w:r>
        <w:rPr>
          <w:i/>
          <w:spacing w:val="-1"/>
          <w:sz w:val="22"/>
        </w:rPr>
        <w:t> </w:t>
      </w:r>
      <w:r>
        <w:rPr>
          <w:i/>
          <w:sz w:val="22"/>
        </w:rPr>
        <w:t>nødvendigvis</w:t>
      </w:r>
      <w:r>
        <w:rPr>
          <w:i/>
          <w:spacing w:val="-1"/>
          <w:sz w:val="22"/>
        </w:rPr>
        <w:t> </w:t>
      </w:r>
      <w:r>
        <w:rPr>
          <w:i/>
          <w:sz w:val="22"/>
        </w:rPr>
        <w:t>ske</w:t>
      </w:r>
      <w:r>
        <w:rPr>
          <w:i/>
          <w:spacing w:val="-1"/>
          <w:sz w:val="22"/>
        </w:rPr>
        <w:t> </w:t>
      </w:r>
      <w:r>
        <w:rPr>
          <w:i/>
          <w:sz w:val="22"/>
        </w:rPr>
        <w:t>over</w:t>
      </w:r>
      <w:r>
        <w:rPr>
          <w:i/>
          <w:spacing w:val="-1"/>
          <w:sz w:val="22"/>
        </w:rPr>
        <w:t> </w:t>
      </w:r>
      <w:r>
        <w:rPr>
          <w:i/>
          <w:sz w:val="22"/>
        </w:rPr>
        <w:t>en</w:t>
      </w:r>
      <w:r>
        <w:rPr>
          <w:i/>
          <w:spacing w:val="-1"/>
          <w:sz w:val="22"/>
        </w:rPr>
        <w:t> </w:t>
      </w:r>
      <w:r>
        <w:rPr>
          <w:i/>
          <w:sz w:val="22"/>
        </w:rPr>
        <w:t>længere</w:t>
      </w:r>
      <w:r>
        <w:rPr>
          <w:i/>
          <w:spacing w:val="-1"/>
          <w:sz w:val="22"/>
        </w:rPr>
        <w:t> </w:t>
      </w:r>
      <w:r>
        <w:rPr>
          <w:i/>
          <w:sz w:val="22"/>
        </w:rPr>
        <w:t>årrække,</w:t>
      </w:r>
      <w:r>
        <w:rPr>
          <w:i/>
          <w:spacing w:val="-1"/>
          <w:sz w:val="22"/>
        </w:rPr>
        <w:t> </w:t>
      </w:r>
      <w:r>
        <w:rPr>
          <w:i/>
          <w:sz w:val="22"/>
        </w:rPr>
        <w:t>da</w:t>
      </w:r>
      <w:r>
        <w:rPr>
          <w:i/>
          <w:spacing w:val="-1"/>
          <w:sz w:val="22"/>
        </w:rPr>
        <w:t> </w:t>
      </w:r>
      <w:r>
        <w:rPr>
          <w:i/>
          <w:sz w:val="22"/>
        </w:rPr>
        <w:t>den</w:t>
      </w:r>
      <w:r>
        <w:rPr>
          <w:i/>
          <w:spacing w:val="-1"/>
          <w:sz w:val="22"/>
        </w:rPr>
        <w:t> </w:t>
      </w:r>
      <w:r>
        <w:rPr>
          <w:i/>
          <w:sz w:val="22"/>
        </w:rPr>
        <w:t>enkelte vej skal være i god stand inden en overdragelse til grundejerne. Forvent- ningen er, at overdragelsen kan ske i løbet af en periode på op til 20 år."</w:t>
      </w:r>
    </w:p>
    <w:p>
      <w:pPr>
        <w:spacing w:after="0"/>
        <w:jc w:val="both"/>
        <w:rPr>
          <w:i/>
          <w:sz w:val="22"/>
        </w:rPr>
        <w:sectPr>
          <w:pgSz w:w="11910" w:h="16840"/>
          <w:pgMar w:header="686" w:footer="604" w:top="1080" w:bottom="800" w:left="1133" w:right="708"/>
        </w:sectPr>
      </w:pPr>
    </w:p>
    <w:p>
      <w:pPr>
        <w:pStyle w:val="BodyText"/>
        <w:rPr>
          <w:i/>
        </w:rPr>
      </w:pPr>
    </w:p>
    <w:p>
      <w:pPr>
        <w:pStyle w:val="BodyText"/>
        <w:rPr>
          <w:i/>
        </w:rPr>
      </w:pPr>
    </w:p>
    <w:p>
      <w:pPr>
        <w:pStyle w:val="BodyText"/>
        <w:rPr>
          <w:i/>
        </w:rPr>
      </w:pPr>
    </w:p>
    <w:p>
      <w:pPr>
        <w:pStyle w:val="BodyText"/>
        <w:spacing w:before="113"/>
        <w:rPr>
          <w:i/>
        </w:rPr>
      </w:pPr>
    </w:p>
    <w:p>
      <w:pPr>
        <w:pStyle w:val="BodyText"/>
        <w:ind w:left="115" w:right="2008"/>
        <w:jc w:val="both"/>
      </w:pPr>
      <w:r>
        <w:rPr/>
        <w:t>Desuden</w:t>
      </w:r>
      <w:r>
        <w:rPr>
          <w:spacing w:val="-12"/>
        </w:rPr>
        <w:t> </w:t>
      </w:r>
      <w:r>
        <w:rPr/>
        <w:t>fremgår</w:t>
      </w:r>
      <w:r>
        <w:rPr>
          <w:spacing w:val="-12"/>
        </w:rPr>
        <w:t> </w:t>
      </w:r>
      <w:r>
        <w:rPr/>
        <w:t>det,</w:t>
      </w:r>
      <w:r>
        <w:rPr>
          <w:spacing w:val="-13"/>
        </w:rPr>
        <w:t> </w:t>
      </w:r>
      <w:r>
        <w:rPr/>
        <w:t>at</w:t>
      </w:r>
      <w:r>
        <w:rPr>
          <w:spacing w:val="-9"/>
        </w:rPr>
        <w:t> </w:t>
      </w:r>
      <w:r>
        <w:rPr/>
        <w:t>kommunen</w:t>
      </w:r>
      <w:r>
        <w:rPr>
          <w:spacing w:val="-11"/>
        </w:rPr>
        <w:t> </w:t>
      </w:r>
      <w:r>
        <w:rPr/>
        <w:t>forventer</w:t>
      </w:r>
      <w:r>
        <w:rPr>
          <w:spacing w:val="-12"/>
        </w:rPr>
        <w:t> </w:t>
      </w:r>
      <w:r>
        <w:rPr/>
        <w:t>en</w:t>
      </w:r>
      <w:r>
        <w:rPr>
          <w:spacing w:val="-12"/>
        </w:rPr>
        <w:t> </w:t>
      </w:r>
      <w:r>
        <w:rPr/>
        <w:t>årlig</w:t>
      </w:r>
      <w:r>
        <w:rPr>
          <w:spacing w:val="-1"/>
        </w:rPr>
        <w:t> </w:t>
      </w:r>
      <w:r>
        <w:rPr/>
        <w:t>besparelse</w:t>
      </w:r>
      <w:r>
        <w:rPr>
          <w:spacing w:val="-12"/>
        </w:rPr>
        <w:t> </w:t>
      </w:r>
      <w:r>
        <w:rPr/>
        <w:t>på</w:t>
      </w:r>
      <w:r>
        <w:rPr>
          <w:spacing w:val="-12"/>
        </w:rPr>
        <w:t> </w:t>
      </w:r>
      <w:r>
        <w:rPr/>
        <w:t>cirka</w:t>
      </w:r>
      <w:r>
        <w:rPr>
          <w:spacing w:val="-12"/>
        </w:rPr>
        <w:t> </w:t>
      </w:r>
      <w:r>
        <w:rPr/>
        <w:t>10</w:t>
      </w:r>
      <w:r>
        <w:rPr>
          <w:spacing w:val="-11"/>
        </w:rPr>
        <w:t> </w:t>
      </w:r>
      <w:r>
        <w:rPr/>
        <w:t>mio.</w:t>
      </w:r>
      <w:r>
        <w:rPr>
          <w:spacing w:val="-11"/>
        </w:rPr>
        <w:t> </w:t>
      </w:r>
      <w:r>
        <w:rPr/>
        <w:t>kr.</w:t>
      </w:r>
      <w:r>
        <w:rPr>
          <w:spacing w:val="-11"/>
        </w:rPr>
        <w:t> </w:t>
      </w:r>
      <w:r>
        <w:rPr/>
        <w:t>som følge af nedklassificeringen, jf. side 24:</w:t>
      </w:r>
    </w:p>
    <w:p>
      <w:pPr>
        <w:spacing w:before="240"/>
        <w:ind w:left="1559" w:right="2007" w:firstLine="0"/>
        <w:jc w:val="both"/>
        <w:rPr>
          <w:i/>
          <w:sz w:val="22"/>
        </w:rPr>
      </w:pPr>
      <w:r>
        <w:rPr>
          <w:i/>
          <w:sz w:val="22"/>
        </w:rPr>
        <w:t>"Forventningen er, at der vil være en årlig besparelse på ca. 10 mio. kr.,</w:t>
      </w:r>
      <w:r>
        <w:rPr>
          <w:i/>
          <w:sz w:val="22"/>
        </w:rPr>
        <w:t> når nedklassificeringen er gennemført fuldt ud. Forligspartierne er enige om,</w:t>
      </w:r>
      <w:r>
        <w:rPr>
          <w:i/>
          <w:spacing w:val="-4"/>
          <w:sz w:val="22"/>
        </w:rPr>
        <w:t> </w:t>
      </w:r>
      <w:r>
        <w:rPr>
          <w:i/>
          <w:sz w:val="22"/>
        </w:rPr>
        <w:t>at</w:t>
      </w:r>
      <w:r>
        <w:rPr>
          <w:i/>
          <w:spacing w:val="-4"/>
          <w:sz w:val="22"/>
        </w:rPr>
        <w:t> </w:t>
      </w:r>
      <w:r>
        <w:rPr>
          <w:i/>
          <w:sz w:val="22"/>
        </w:rPr>
        <w:t>besparelserne</w:t>
      </w:r>
      <w:r>
        <w:rPr>
          <w:i/>
          <w:spacing w:val="-4"/>
          <w:sz w:val="22"/>
        </w:rPr>
        <w:t> </w:t>
      </w:r>
      <w:r>
        <w:rPr>
          <w:i/>
          <w:sz w:val="22"/>
        </w:rPr>
        <w:t>forbliver</w:t>
      </w:r>
      <w:r>
        <w:rPr>
          <w:i/>
          <w:spacing w:val="-4"/>
          <w:sz w:val="22"/>
        </w:rPr>
        <w:t> </w:t>
      </w:r>
      <w:r>
        <w:rPr>
          <w:i/>
          <w:sz w:val="22"/>
        </w:rPr>
        <w:t>på</w:t>
      </w:r>
      <w:r>
        <w:rPr>
          <w:i/>
          <w:spacing w:val="-4"/>
          <w:sz w:val="22"/>
        </w:rPr>
        <w:t> </w:t>
      </w:r>
      <w:r>
        <w:rPr>
          <w:i/>
          <w:sz w:val="22"/>
        </w:rPr>
        <w:t>vejområdet</w:t>
      </w:r>
      <w:r>
        <w:rPr>
          <w:i/>
          <w:spacing w:val="-4"/>
          <w:sz w:val="22"/>
        </w:rPr>
        <w:t> </w:t>
      </w:r>
      <w:r>
        <w:rPr>
          <w:i/>
          <w:sz w:val="22"/>
        </w:rPr>
        <w:t>som</w:t>
      </w:r>
      <w:r>
        <w:rPr>
          <w:i/>
          <w:spacing w:val="-4"/>
          <w:sz w:val="22"/>
        </w:rPr>
        <w:t> </w:t>
      </w:r>
      <w:r>
        <w:rPr>
          <w:i/>
          <w:sz w:val="22"/>
        </w:rPr>
        <w:t>et</w:t>
      </w:r>
      <w:r>
        <w:rPr>
          <w:i/>
          <w:spacing w:val="-4"/>
          <w:sz w:val="22"/>
        </w:rPr>
        <w:t> </w:t>
      </w:r>
      <w:r>
        <w:rPr>
          <w:i/>
          <w:sz w:val="22"/>
        </w:rPr>
        <w:t>væsentligt</w:t>
      </w:r>
      <w:r>
        <w:rPr>
          <w:i/>
          <w:spacing w:val="-4"/>
          <w:sz w:val="22"/>
        </w:rPr>
        <w:t> </w:t>
      </w:r>
      <w:r>
        <w:rPr>
          <w:i/>
          <w:sz w:val="22"/>
        </w:rPr>
        <w:t>bidrag</w:t>
      </w:r>
      <w:r>
        <w:rPr>
          <w:i/>
          <w:spacing w:val="-4"/>
          <w:sz w:val="22"/>
        </w:rPr>
        <w:t> </w:t>
      </w:r>
      <w:r>
        <w:rPr>
          <w:i/>
          <w:sz w:val="22"/>
        </w:rPr>
        <w:t>til at sikre den langsigtede balance i områdets vedligeholdelsesbudgetter."</w:t>
      </w:r>
    </w:p>
    <w:p>
      <w:pPr>
        <w:pStyle w:val="BodyText"/>
        <w:spacing w:before="241"/>
        <w:ind w:left="115" w:right="2004"/>
        <w:jc w:val="both"/>
      </w:pPr>
      <w:r>
        <w:rPr/>
        <w:t>Efter indstilling fra Teknik og Miljø godkendte Aarhus Byråd 22. marts 2017 notatet </w:t>
      </w:r>
      <w:r>
        <w:rPr>
          <w:i/>
        </w:rPr>
        <w:t>"Kri-</w:t>
      </w:r>
      <w:r>
        <w:rPr>
          <w:i/>
        </w:rPr>
        <w:t> terier</w:t>
      </w:r>
      <w:r>
        <w:rPr>
          <w:i/>
          <w:spacing w:val="-1"/>
        </w:rPr>
        <w:t> </w:t>
      </w:r>
      <w:r>
        <w:rPr>
          <w:i/>
        </w:rPr>
        <w:t>for</w:t>
      </w:r>
      <w:r>
        <w:rPr>
          <w:i/>
          <w:spacing w:val="-3"/>
        </w:rPr>
        <w:t> </w:t>
      </w:r>
      <w:r>
        <w:rPr>
          <w:i/>
        </w:rPr>
        <w:t>harmonisering</w:t>
      </w:r>
      <w:r>
        <w:rPr>
          <w:i/>
          <w:spacing w:val="-2"/>
        </w:rPr>
        <w:t> </w:t>
      </w:r>
      <w:r>
        <w:rPr>
          <w:i/>
        </w:rPr>
        <w:t>af</w:t>
      </w:r>
      <w:r>
        <w:rPr>
          <w:i/>
          <w:spacing w:val="-2"/>
        </w:rPr>
        <w:t> </w:t>
      </w:r>
      <w:r>
        <w:rPr>
          <w:i/>
        </w:rPr>
        <w:t>vejnettet"</w:t>
      </w:r>
      <w:r>
        <w:rPr>
          <w:i/>
          <w:spacing w:val="-1"/>
        </w:rPr>
        <w:t> </w:t>
      </w:r>
      <w:r>
        <w:rPr/>
        <w:t>og</w:t>
      </w:r>
      <w:r>
        <w:rPr>
          <w:spacing w:val="-1"/>
        </w:rPr>
        <w:t> </w:t>
      </w:r>
      <w:r>
        <w:rPr/>
        <w:t>bemyndigede</w:t>
      </w:r>
      <w:r>
        <w:rPr>
          <w:spacing w:val="-1"/>
        </w:rPr>
        <w:t> </w:t>
      </w:r>
      <w:r>
        <w:rPr/>
        <w:t>Teknik</w:t>
      </w:r>
      <w:r>
        <w:rPr>
          <w:spacing w:val="-1"/>
        </w:rPr>
        <w:t> </w:t>
      </w:r>
      <w:r>
        <w:rPr/>
        <w:t>og</w:t>
      </w:r>
      <w:r>
        <w:rPr>
          <w:spacing w:val="-1"/>
        </w:rPr>
        <w:t> </w:t>
      </w:r>
      <w:r>
        <w:rPr/>
        <w:t>Miljø</w:t>
      </w:r>
      <w:r>
        <w:rPr>
          <w:spacing w:val="-1"/>
        </w:rPr>
        <w:t> </w:t>
      </w:r>
      <w:r>
        <w:rPr/>
        <w:t>til</w:t>
      </w:r>
      <w:r>
        <w:rPr>
          <w:spacing w:val="-1"/>
        </w:rPr>
        <w:t> </w:t>
      </w:r>
      <w:r>
        <w:rPr/>
        <w:t>at</w:t>
      </w:r>
      <w:r>
        <w:rPr>
          <w:spacing w:val="-1"/>
        </w:rPr>
        <w:t> </w:t>
      </w:r>
      <w:r>
        <w:rPr/>
        <w:t>offentliggøre udpegede</w:t>
      </w:r>
      <w:r>
        <w:rPr>
          <w:spacing w:val="-2"/>
        </w:rPr>
        <w:t> </w:t>
      </w:r>
      <w:r>
        <w:rPr/>
        <w:t>veje</w:t>
      </w:r>
      <w:r>
        <w:rPr>
          <w:spacing w:val="-2"/>
        </w:rPr>
        <w:t> </w:t>
      </w:r>
      <w:r>
        <w:rPr/>
        <w:t>efter</w:t>
      </w:r>
      <w:r>
        <w:rPr>
          <w:spacing w:val="-2"/>
        </w:rPr>
        <w:t> </w:t>
      </w:r>
      <w:r>
        <w:rPr/>
        <w:t>disse</w:t>
      </w:r>
      <w:r>
        <w:rPr>
          <w:spacing w:val="-2"/>
        </w:rPr>
        <w:t> </w:t>
      </w:r>
      <w:r>
        <w:rPr/>
        <w:t>kriterier</w:t>
      </w:r>
      <w:r>
        <w:rPr>
          <w:spacing w:val="-2"/>
        </w:rPr>
        <w:t> </w:t>
      </w:r>
      <w:r>
        <w:rPr/>
        <w:t>samt</w:t>
      </w:r>
      <w:r>
        <w:rPr>
          <w:spacing w:val="-2"/>
        </w:rPr>
        <w:t> </w:t>
      </w:r>
      <w:r>
        <w:rPr/>
        <w:t>at</w:t>
      </w:r>
      <w:r>
        <w:rPr>
          <w:spacing w:val="-2"/>
        </w:rPr>
        <w:t> </w:t>
      </w:r>
      <w:r>
        <w:rPr/>
        <w:t>igangsætte</w:t>
      </w:r>
      <w:r>
        <w:rPr>
          <w:spacing w:val="-2"/>
        </w:rPr>
        <w:t> </w:t>
      </w:r>
      <w:r>
        <w:rPr/>
        <w:t>processen</w:t>
      </w:r>
      <w:r>
        <w:rPr>
          <w:spacing w:val="-2"/>
        </w:rPr>
        <w:t> </w:t>
      </w:r>
      <w:r>
        <w:rPr/>
        <w:t>med</w:t>
      </w:r>
      <w:r>
        <w:rPr>
          <w:spacing w:val="-2"/>
        </w:rPr>
        <w:t> </w:t>
      </w:r>
      <w:r>
        <w:rPr/>
        <w:t>henblik</w:t>
      </w:r>
      <w:r>
        <w:rPr>
          <w:spacing w:val="-2"/>
        </w:rPr>
        <w:t> </w:t>
      </w:r>
      <w:r>
        <w:rPr/>
        <w:t>på</w:t>
      </w:r>
      <w:r>
        <w:rPr>
          <w:spacing w:val="-2"/>
        </w:rPr>
        <w:t> </w:t>
      </w:r>
      <w:r>
        <w:rPr/>
        <w:t>endelig omklassificering, jf. dagsordenspunkt 8. Af notatet fremgår bl.a. følgende, jf. side 1:</w:t>
      </w:r>
    </w:p>
    <w:p>
      <w:pPr>
        <w:spacing w:before="241"/>
        <w:ind w:left="1559" w:right="2006" w:firstLine="0"/>
        <w:jc w:val="both"/>
        <w:rPr>
          <w:i/>
          <w:sz w:val="22"/>
        </w:rPr>
      </w:pPr>
      <w:r>
        <w:rPr>
          <w:i/>
          <w:sz w:val="22"/>
        </w:rPr>
        <w:t>"I</w:t>
      </w:r>
      <w:r>
        <w:rPr>
          <w:i/>
          <w:spacing w:val="-1"/>
          <w:sz w:val="22"/>
        </w:rPr>
        <w:t> </w:t>
      </w:r>
      <w:r>
        <w:rPr>
          <w:i/>
          <w:sz w:val="22"/>
        </w:rPr>
        <w:t>vurderingen</w:t>
      </w:r>
      <w:r>
        <w:rPr>
          <w:i/>
          <w:spacing w:val="-1"/>
          <w:sz w:val="22"/>
        </w:rPr>
        <w:t> </w:t>
      </w:r>
      <w:r>
        <w:rPr>
          <w:i/>
          <w:sz w:val="22"/>
        </w:rPr>
        <w:t>af</w:t>
      </w:r>
      <w:r>
        <w:rPr>
          <w:i/>
          <w:spacing w:val="-1"/>
          <w:sz w:val="22"/>
        </w:rPr>
        <w:t> </w:t>
      </w:r>
      <w:r>
        <w:rPr>
          <w:i/>
          <w:sz w:val="22"/>
        </w:rPr>
        <w:t>hvilke</w:t>
      </w:r>
      <w:r>
        <w:rPr>
          <w:i/>
          <w:spacing w:val="-1"/>
          <w:sz w:val="22"/>
        </w:rPr>
        <w:t> </w:t>
      </w:r>
      <w:r>
        <w:rPr>
          <w:i/>
          <w:sz w:val="22"/>
        </w:rPr>
        <w:t>veje,</w:t>
      </w:r>
      <w:r>
        <w:rPr>
          <w:i/>
          <w:spacing w:val="-1"/>
          <w:sz w:val="22"/>
        </w:rPr>
        <w:t> </w:t>
      </w:r>
      <w:r>
        <w:rPr>
          <w:i/>
          <w:sz w:val="22"/>
        </w:rPr>
        <w:t>der</w:t>
      </w:r>
      <w:r>
        <w:rPr>
          <w:i/>
          <w:spacing w:val="-1"/>
          <w:sz w:val="22"/>
        </w:rPr>
        <w:t> </w:t>
      </w:r>
      <w:r>
        <w:rPr>
          <w:i/>
          <w:sz w:val="22"/>
        </w:rPr>
        <w:t>er</w:t>
      </w:r>
      <w:r>
        <w:rPr>
          <w:i/>
          <w:spacing w:val="-1"/>
          <w:sz w:val="22"/>
        </w:rPr>
        <w:t> </w:t>
      </w:r>
      <w:r>
        <w:rPr>
          <w:i/>
          <w:sz w:val="22"/>
        </w:rPr>
        <w:t>egnede</w:t>
      </w:r>
      <w:r>
        <w:rPr>
          <w:i/>
          <w:spacing w:val="-4"/>
          <w:sz w:val="22"/>
        </w:rPr>
        <w:t> </w:t>
      </w:r>
      <w:r>
        <w:rPr>
          <w:i/>
          <w:sz w:val="22"/>
        </w:rPr>
        <w:t>til</w:t>
      </w:r>
      <w:r>
        <w:rPr>
          <w:i/>
          <w:spacing w:val="-2"/>
          <w:sz w:val="22"/>
        </w:rPr>
        <w:t> </w:t>
      </w:r>
      <w:r>
        <w:rPr>
          <w:i/>
          <w:sz w:val="22"/>
        </w:rPr>
        <w:t>en</w:t>
      </w:r>
      <w:r>
        <w:rPr>
          <w:i/>
          <w:spacing w:val="-2"/>
          <w:sz w:val="22"/>
        </w:rPr>
        <w:t> </w:t>
      </w:r>
      <w:r>
        <w:rPr>
          <w:i/>
          <w:sz w:val="22"/>
        </w:rPr>
        <w:t>omklassificering,</w:t>
      </w:r>
      <w:r>
        <w:rPr>
          <w:i/>
          <w:spacing w:val="-1"/>
          <w:sz w:val="22"/>
        </w:rPr>
        <w:t> </w:t>
      </w:r>
      <w:r>
        <w:rPr>
          <w:i/>
          <w:sz w:val="22"/>
        </w:rPr>
        <w:t>indgår</w:t>
      </w:r>
      <w:r>
        <w:rPr>
          <w:i/>
          <w:sz w:val="22"/>
        </w:rPr>
        <w:t> vejloven samt sammensætningen af de veje, der i dag allerede er private fællesveje.</w:t>
      </w:r>
      <w:r>
        <w:rPr>
          <w:i/>
          <w:spacing w:val="-6"/>
          <w:sz w:val="22"/>
        </w:rPr>
        <w:t> </w:t>
      </w:r>
      <w:r>
        <w:rPr>
          <w:i/>
          <w:sz w:val="22"/>
        </w:rPr>
        <w:t>Endvidere</w:t>
      </w:r>
      <w:r>
        <w:rPr>
          <w:i/>
          <w:spacing w:val="-6"/>
          <w:sz w:val="22"/>
        </w:rPr>
        <w:t> </w:t>
      </w:r>
      <w:r>
        <w:rPr>
          <w:i/>
          <w:sz w:val="22"/>
        </w:rPr>
        <w:t>indgår</w:t>
      </w:r>
      <w:r>
        <w:rPr>
          <w:i/>
          <w:spacing w:val="-6"/>
          <w:sz w:val="22"/>
        </w:rPr>
        <w:t> </w:t>
      </w:r>
      <w:r>
        <w:rPr>
          <w:i/>
          <w:sz w:val="22"/>
        </w:rPr>
        <w:t>den</w:t>
      </w:r>
      <w:r>
        <w:rPr>
          <w:i/>
          <w:spacing w:val="-6"/>
          <w:sz w:val="22"/>
        </w:rPr>
        <w:t> </w:t>
      </w:r>
      <w:r>
        <w:rPr>
          <w:i/>
          <w:sz w:val="22"/>
        </w:rPr>
        <w:t>praksis,</w:t>
      </w:r>
      <w:r>
        <w:rPr>
          <w:i/>
          <w:spacing w:val="-6"/>
          <w:sz w:val="22"/>
        </w:rPr>
        <w:t> </w:t>
      </w:r>
      <w:r>
        <w:rPr>
          <w:i/>
          <w:sz w:val="22"/>
        </w:rPr>
        <w:t>som</w:t>
      </w:r>
      <w:r>
        <w:rPr>
          <w:i/>
          <w:spacing w:val="-6"/>
          <w:sz w:val="22"/>
        </w:rPr>
        <w:t> </w:t>
      </w:r>
      <w:r>
        <w:rPr>
          <w:i/>
          <w:sz w:val="22"/>
        </w:rPr>
        <w:t>Aarhus</w:t>
      </w:r>
      <w:r>
        <w:rPr>
          <w:i/>
          <w:spacing w:val="-6"/>
          <w:sz w:val="22"/>
        </w:rPr>
        <w:t> </w:t>
      </w:r>
      <w:r>
        <w:rPr>
          <w:i/>
          <w:sz w:val="22"/>
        </w:rPr>
        <w:t>Kommune</w:t>
      </w:r>
      <w:r>
        <w:rPr>
          <w:i/>
          <w:spacing w:val="-6"/>
          <w:sz w:val="22"/>
        </w:rPr>
        <w:t> </w:t>
      </w:r>
      <w:r>
        <w:rPr>
          <w:i/>
          <w:sz w:val="22"/>
        </w:rPr>
        <w:t>hidtil</w:t>
      </w:r>
      <w:r>
        <w:rPr>
          <w:i/>
          <w:spacing w:val="-6"/>
          <w:sz w:val="22"/>
        </w:rPr>
        <w:t> </w:t>
      </w:r>
      <w:r>
        <w:rPr>
          <w:i/>
          <w:sz w:val="22"/>
        </w:rPr>
        <w:t>har haft ved fastlæggelse af vejstatus ved udstykninger</w:t>
      </w:r>
    </w:p>
    <w:p>
      <w:pPr>
        <w:pStyle w:val="BodyText"/>
        <w:spacing w:before="241"/>
        <w:ind w:left="115" w:right="2003"/>
        <w:jc w:val="both"/>
      </w:pPr>
      <w:r>
        <w:rPr/>
        <w:t>Udgangspunktet</w:t>
      </w:r>
      <w:r>
        <w:rPr>
          <w:spacing w:val="-3"/>
        </w:rPr>
        <w:t> </w:t>
      </w:r>
      <w:r>
        <w:rPr/>
        <w:t>for</w:t>
      </w:r>
      <w:r>
        <w:rPr>
          <w:spacing w:val="-5"/>
        </w:rPr>
        <w:t> </w:t>
      </w:r>
      <w:r>
        <w:rPr/>
        <w:t>kriterierne</w:t>
      </w:r>
      <w:r>
        <w:rPr>
          <w:spacing w:val="-4"/>
        </w:rPr>
        <w:t> </w:t>
      </w:r>
      <w:r>
        <w:rPr/>
        <w:t>er,</w:t>
      </w:r>
      <w:r>
        <w:rPr>
          <w:spacing w:val="-3"/>
        </w:rPr>
        <w:t> </w:t>
      </w:r>
      <w:r>
        <w:rPr/>
        <w:t>hvilke</w:t>
      </w:r>
      <w:r>
        <w:rPr>
          <w:spacing w:val="-3"/>
        </w:rPr>
        <w:t> </w:t>
      </w:r>
      <w:r>
        <w:rPr/>
        <w:t>veje</w:t>
      </w:r>
      <w:r>
        <w:rPr>
          <w:spacing w:val="-3"/>
        </w:rPr>
        <w:t> </w:t>
      </w:r>
      <w:r>
        <w:rPr/>
        <w:t>der</w:t>
      </w:r>
      <w:r>
        <w:rPr>
          <w:spacing w:val="-3"/>
        </w:rPr>
        <w:t> </w:t>
      </w:r>
      <w:r>
        <w:rPr/>
        <w:t>som</w:t>
      </w:r>
      <w:r>
        <w:rPr>
          <w:spacing w:val="-3"/>
        </w:rPr>
        <w:t> </w:t>
      </w:r>
      <w:r>
        <w:rPr/>
        <w:t>udgangspunkt</w:t>
      </w:r>
      <w:r>
        <w:rPr>
          <w:spacing w:val="-7"/>
        </w:rPr>
        <w:t> </w:t>
      </w:r>
      <w:r>
        <w:rPr>
          <w:u w:val="single"/>
        </w:rPr>
        <w:t>ikke</w:t>
      </w:r>
      <w:r>
        <w:rPr>
          <w:spacing w:val="-5"/>
          <w:u w:val="none"/>
        </w:rPr>
        <w:t> </w:t>
      </w:r>
      <w:r>
        <w:rPr>
          <w:u w:val="none"/>
        </w:rPr>
        <w:t>kan</w:t>
      </w:r>
      <w:r>
        <w:rPr>
          <w:spacing w:val="-3"/>
          <w:u w:val="none"/>
        </w:rPr>
        <w:t> </w:t>
      </w:r>
      <w:r>
        <w:rPr>
          <w:u w:val="none"/>
        </w:rPr>
        <w:t>omklassifi- ceres. Af notatet fremgår således følgende:</w:t>
      </w:r>
    </w:p>
    <w:p>
      <w:pPr>
        <w:spacing w:before="241"/>
        <w:ind w:left="1559" w:right="2009" w:firstLine="0"/>
        <w:jc w:val="both"/>
        <w:rPr>
          <w:i/>
          <w:sz w:val="22"/>
        </w:rPr>
      </w:pPr>
      <w:r>
        <w:rPr>
          <w:i/>
          <w:sz w:val="22"/>
        </w:rPr>
        <w:t>"Med baggrund i vejloven kan følgende veje derfor som udgangspunkt</w:t>
      </w:r>
      <w:r>
        <w:rPr>
          <w:i/>
          <w:sz w:val="22"/>
        </w:rPr>
        <w:t> ikke omklassificeres:</w:t>
      </w:r>
    </w:p>
    <w:p>
      <w:pPr>
        <w:pStyle w:val="ListParagraph"/>
        <w:numPr>
          <w:ilvl w:val="0"/>
          <w:numId w:val="2"/>
        </w:numPr>
        <w:tabs>
          <w:tab w:pos="1919" w:val="left" w:leader="none"/>
        </w:tabs>
        <w:spacing w:line="240" w:lineRule="auto" w:before="240" w:after="0"/>
        <w:ind w:left="1919" w:right="2006" w:hanging="360"/>
        <w:jc w:val="both"/>
        <w:rPr>
          <w:i/>
          <w:sz w:val="22"/>
        </w:rPr>
      </w:pPr>
      <w:r>
        <w:rPr>
          <w:i/>
          <w:sz w:val="22"/>
        </w:rPr>
        <w:t>Trafikvejnettet, som er det overordnede sammenhængende vejnet i</w:t>
      </w:r>
      <w:r>
        <w:rPr>
          <w:i/>
          <w:sz w:val="22"/>
        </w:rPr>
        <w:t> Aarhus</w:t>
      </w:r>
      <w:r>
        <w:rPr>
          <w:i/>
          <w:spacing w:val="-13"/>
          <w:sz w:val="22"/>
        </w:rPr>
        <w:t> </w:t>
      </w:r>
      <w:r>
        <w:rPr>
          <w:i/>
          <w:sz w:val="22"/>
        </w:rPr>
        <w:t>Kommune,</w:t>
      </w:r>
      <w:r>
        <w:rPr>
          <w:i/>
          <w:spacing w:val="-13"/>
          <w:sz w:val="22"/>
        </w:rPr>
        <w:t> </w:t>
      </w:r>
      <w:r>
        <w:rPr>
          <w:i/>
          <w:sz w:val="22"/>
        </w:rPr>
        <w:t>der</w:t>
      </w:r>
      <w:r>
        <w:rPr>
          <w:i/>
          <w:spacing w:val="-13"/>
          <w:sz w:val="22"/>
        </w:rPr>
        <w:t> </w:t>
      </w:r>
      <w:r>
        <w:rPr>
          <w:i/>
          <w:sz w:val="22"/>
        </w:rPr>
        <w:t>fremgår</w:t>
      </w:r>
      <w:r>
        <w:rPr>
          <w:i/>
          <w:spacing w:val="-17"/>
          <w:sz w:val="22"/>
        </w:rPr>
        <w:t> </w:t>
      </w:r>
      <w:r>
        <w:rPr>
          <w:i/>
          <w:sz w:val="22"/>
        </w:rPr>
        <w:t>af</w:t>
      </w:r>
      <w:r>
        <w:rPr>
          <w:i/>
          <w:spacing w:val="-12"/>
          <w:sz w:val="22"/>
        </w:rPr>
        <w:t> </w:t>
      </w:r>
      <w:r>
        <w:rPr>
          <w:i/>
          <w:sz w:val="22"/>
        </w:rPr>
        <w:t>hovedstrukturen</w:t>
      </w:r>
      <w:r>
        <w:rPr>
          <w:i/>
          <w:spacing w:val="-16"/>
          <w:sz w:val="22"/>
        </w:rPr>
        <w:t> </w:t>
      </w:r>
      <w:r>
        <w:rPr>
          <w:i/>
          <w:sz w:val="22"/>
        </w:rPr>
        <w:t>i</w:t>
      </w:r>
      <w:r>
        <w:rPr>
          <w:i/>
          <w:spacing w:val="-13"/>
          <w:sz w:val="22"/>
        </w:rPr>
        <w:t> </w:t>
      </w:r>
      <w:r>
        <w:rPr>
          <w:i/>
          <w:sz w:val="22"/>
        </w:rPr>
        <w:t>kommuneplanen.</w:t>
      </w:r>
    </w:p>
    <w:p>
      <w:pPr>
        <w:pStyle w:val="ListParagraph"/>
        <w:numPr>
          <w:ilvl w:val="0"/>
          <w:numId w:val="2"/>
        </w:numPr>
        <w:tabs>
          <w:tab w:pos="1919" w:val="left" w:leader="none"/>
        </w:tabs>
        <w:spacing w:line="240" w:lineRule="auto" w:before="236" w:after="0"/>
        <w:ind w:left="1919" w:right="2008" w:hanging="360"/>
        <w:jc w:val="both"/>
        <w:rPr>
          <w:i/>
          <w:sz w:val="22"/>
        </w:rPr>
      </w:pPr>
      <w:r>
        <w:rPr>
          <w:i/>
          <w:sz w:val="22"/>
        </w:rPr>
        <w:t>Veje med busruter. Der skal dog foretages en konkret vurdering, da</w:t>
      </w:r>
      <w:r>
        <w:rPr>
          <w:i/>
          <w:sz w:val="22"/>
        </w:rPr>
        <w:t> der kan være undtagelser på særlige steder.</w:t>
      </w:r>
    </w:p>
    <w:p>
      <w:pPr>
        <w:pStyle w:val="ListParagraph"/>
        <w:numPr>
          <w:ilvl w:val="0"/>
          <w:numId w:val="2"/>
        </w:numPr>
        <w:tabs>
          <w:tab w:pos="1919" w:val="left" w:leader="none"/>
        </w:tabs>
        <w:spacing w:line="240" w:lineRule="auto" w:before="240" w:after="0"/>
        <w:ind w:left="1919" w:right="2006" w:hanging="360"/>
        <w:jc w:val="both"/>
        <w:rPr>
          <w:i/>
          <w:sz w:val="22"/>
        </w:rPr>
      </w:pPr>
      <w:r>
        <w:rPr>
          <w:i/>
          <w:sz w:val="22"/>
        </w:rPr>
        <w:t>Veje, der ikke er trafikveje, men udgør en væsentlig færdselsåre med</w:t>
      </w:r>
      <w:r>
        <w:rPr>
          <w:i/>
          <w:sz w:val="22"/>
        </w:rPr>
        <w:t> gennemkørende trafik i det lokale vejnet. Dog undtaget veje, der er stamveje i et lukket område.</w:t>
      </w:r>
    </w:p>
    <w:p>
      <w:pPr>
        <w:pStyle w:val="ListParagraph"/>
        <w:numPr>
          <w:ilvl w:val="0"/>
          <w:numId w:val="2"/>
        </w:numPr>
        <w:tabs>
          <w:tab w:pos="1919" w:val="left" w:leader="none"/>
        </w:tabs>
        <w:spacing w:line="240" w:lineRule="auto" w:before="241" w:after="0"/>
        <w:ind w:left="1919" w:right="2007" w:hanging="360"/>
        <w:jc w:val="both"/>
        <w:rPr>
          <w:i/>
          <w:sz w:val="22"/>
        </w:rPr>
      </w:pPr>
      <w:r>
        <w:rPr>
          <w:i/>
          <w:sz w:val="22"/>
        </w:rPr>
        <w:t>Veje, der kan udgøre en vigtig omkørselsrute, hvis det nærliggende</w:t>
      </w:r>
      <w:r>
        <w:rPr>
          <w:i/>
          <w:sz w:val="22"/>
        </w:rPr>
        <w:t> trafikvejnet bliver utilgængeligt."</w:t>
      </w:r>
    </w:p>
    <w:p>
      <w:pPr>
        <w:pStyle w:val="BodyText"/>
        <w:spacing w:before="241"/>
        <w:ind w:left="115" w:right="2011"/>
        <w:jc w:val="both"/>
      </w:pPr>
      <w:r>
        <w:rPr/>
        <w:t>Det</w:t>
      </w:r>
      <w:r>
        <w:rPr>
          <w:spacing w:val="-6"/>
        </w:rPr>
        <w:t> </w:t>
      </w:r>
      <w:r>
        <w:rPr/>
        <w:t>betyder</w:t>
      </w:r>
      <w:r>
        <w:rPr>
          <w:spacing w:val="-6"/>
        </w:rPr>
        <w:t> </w:t>
      </w:r>
      <w:r>
        <w:rPr/>
        <w:t>således,</w:t>
      </w:r>
      <w:r>
        <w:rPr>
          <w:spacing w:val="-6"/>
        </w:rPr>
        <w:t> </w:t>
      </w:r>
      <w:r>
        <w:rPr/>
        <w:t>at</w:t>
      </w:r>
      <w:r>
        <w:rPr>
          <w:spacing w:val="-6"/>
        </w:rPr>
        <w:t> </w:t>
      </w:r>
      <w:r>
        <w:rPr/>
        <w:t>veje,</w:t>
      </w:r>
      <w:r>
        <w:rPr>
          <w:spacing w:val="-6"/>
        </w:rPr>
        <w:t> </w:t>
      </w:r>
      <w:r>
        <w:rPr/>
        <w:t>der</w:t>
      </w:r>
      <w:r>
        <w:rPr>
          <w:spacing w:val="-11"/>
        </w:rPr>
        <w:t> </w:t>
      </w:r>
      <w:r>
        <w:rPr/>
        <w:t>findes</w:t>
      </w:r>
      <w:r>
        <w:rPr>
          <w:spacing w:val="-5"/>
        </w:rPr>
        <w:t> </w:t>
      </w:r>
      <w:r>
        <w:rPr/>
        <w:t>egnet</w:t>
      </w:r>
      <w:r>
        <w:rPr>
          <w:spacing w:val="-5"/>
        </w:rPr>
        <w:t> </w:t>
      </w:r>
      <w:r>
        <w:rPr/>
        <w:t>til</w:t>
      </w:r>
      <w:r>
        <w:rPr>
          <w:spacing w:val="-5"/>
        </w:rPr>
        <w:t> </w:t>
      </w:r>
      <w:r>
        <w:rPr/>
        <w:t>omklassificering</w:t>
      </w:r>
      <w:r>
        <w:rPr>
          <w:spacing w:val="-4"/>
        </w:rPr>
        <w:t> </w:t>
      </w:r>
      <w:r>
        <w:rPr/>
        <w:t>fra</w:t>
      </w:r>
      <w:r>
        <w:rPr>
          <w:spacing w:val="-5"/>
        </w:rPr>
        <w:t> </w:t>
      </w:r>
      <w:r>
        <w:rPr/>
        <w:t>offentlige</w:t>
      </w:r>
      <w:r>
        <w:rPr>
          <w:spacing w:val="-4"/>
        </w:rPr>
        <w:t> </w:t>
      </w:r>
      <w:r>
        <w:rPr/>
        <w:t>veje</w:t>
      </w:r>
      <w:r>
        <w:rPr>
          <w:spacing w:val="-4"/>
        </w:rPr>
        <w:t> </w:t>
      </w:r>
      <w:r>
        <w:rPr/>
        <w:t>til</w:t>
      </w:r>
      <w:r>
        <w:rPr>
          <w:spacing w:val="-5"/>
        </w:rPr>
        <w:t> </w:t>
      </w:r>
      <w:r>
        <w:rPr/>
        <w:t>pri- vate fællesveje, er veje, som falder uden for disse kriterier.</w:t>
      </w:r>
    </w:p>
    <w:p>
      <w:pPr>
        <w:pStyle w:val="BodyText"/>
        <w:spacing w:before="240"/>
        <w:ind w:left="115"/>
        <w:jc w:val="both"/>
      </w:pPr>
      <w:r>
        <w:rPr/>
        <w:t>Af</w:t>
      </w:r>
      <w:r>
        <w:rPr>
          <w:spacing w:val="-7"/>
        </w:rPr>
        <w:t> </w:t>
      </w:r>
      <w:r>
        <w:rPr/>
        <w:t>notatet</w:t>
      </w:r>
      <w:r>
        <w:rPr>
          <w:spacing w:val="-6"/>
        </w:rPr>
        <w:t> </w:t>
      </w:r>
      <w:r>
        <w:rPr/>
        <w:t>fremgår</w:t>
      </w:r>
      <w:r>
        <w:rPr>
          <w:spacing w:val="-6"/>
        </w:rPr>
        <w:t> </w:t>
      </w:r>
      <w:r>
        <w:rPr/>
        <w:t>desuden</w:t>
      </w:r>
      <w:r>
        <w:rPr>
          <w:spacing w:val="-6"/>
        </w:rPr>
        <w:t> </w:t>
      </w:r>
      <w:r>
        <w:rPr/>
        <w:t>følgende</w:t>
      </w:r>
      <w:r>
        <w:rPr>
          <w:spacing w:val="-6"/>
        </w:rPr>
        <w:t> </w:t>
      </w:r>
      <w:r>
        <w:rPr>
          <w:spacing w:val="-2"/>
        </w:rPr>
        <w:t>præcisering:</w:t>
      </w:r>
    </w:p>
    <w:p>
      <w:pPr>
        <w:spacing w:before="240"/>
        <w:ind w:left="1559" w:right="2003" w:firstLine="0"/>
        <w:jc w:val="both"/>
        <w:rPr>
          <w:i/>
          <w:sz w:val="22"/>
        </w:rPr>
      </w:pPr>
      <w:r>
        <w:rPr>
          <w:i/>
          <w:sz w:val="22"/>
        </w:rPr>
        <w:t>"Kriterierne for harmonisering af vejnettet, hvor veje omklassificeres til</w:t>
      </w:r>
      <w:r>
        <w:rPr>
          <w:i/>
          <w:sz w:val="22"/>
        </w:rPr>
        <w:t> private</w:t>
      </w:r>
      <w:r>
        <w:rPr>
          <w:i/>
          <w:spacing w:val="-6"/>
          <w:sz w:val="22"/>
        </w:rPr>
        <w:t> </w:t>
      </w:r>
      <w:r>
        <w:rPr>
          <w:i/>
          <w:sz w:val="22"/>
        </w:rPr>
        <w:t>fællesveje,</w:t>
      </w:r>
      <w:r>
        <w:rPr>
          <w:i/>
          <w:spacing w:val="-7"/>
          <w:sz w:val="22"/>
        </w:rPr>
        <w:t> </w:t>
      </w:r>
      <w:r>
        <w:rPr>
          <w:i/>
          <w:sz w:val="22"/>
        </w:rPr>
        <w:t>og</w:t>
      </w:r>
      <w:r>
        <w:rPr>
          <w:i/>
          <w:spacing w:val="-7"/>
          <w:sz w:val="22"/>
        </w:rPr>
        <w:t> </w:t>
      </w:r>
      <w:r>
        <w:rPr>
          <w:i/>
          <w:sz w:val="22"/>
        </w:rPr>
        <w:t>overdrages</w:t>
      </w:r>
      <w:r>
        <w:rPr>
          <w:i/>
          <w:spacing w:val="-7"/>
          <w:sz w:val="22"/>
        </w:rPr>
        <w:t> </w:t>
      </w:r>
      <w:r>
        <w:rPr>
          <w:i/>
          <w:sz w:val="22"/>
        </w:rPr>
        <w:t>til</w:t>
      </w:r>
      <w:r>
        <w:rPr>
          <w:i/>
          <w:spacing w:val="-7"/>
          <w:sz w:val="22"/>
        </w:rPr>
        <w:t> </w:t>
      </w:r>
      <w:r>
        <w:rPr>
          <w:i/>
          <w:sz w:val="22"/>
        </w:rPr>
        <w:t>vejenes</w:t>
      </w:r>
      <w:r>
        <w:rPr>
          <w:i/>
          <w:spacing w:val="-7"/>
          <w:sz w:val="22"/>
        </w:rPr>
        <w:t> </w:t>
      </w:r>
      <w:r>
        <w:rPr>
          <w:i/>
          <w:sz w:val="22"/>
        </w:rPr>
        <w:t>primære</w:t>
      </w:r>
      <w:r>
        <w:rPr>
          <w:i/>
          <w:spacing w:val="-7"/>
          <w:sz w:val="22"/>
        </w:rPr>
        <w:t> </w:t>
      </w:r>
      <w:r>
        <w:rPr>
          <w:i/>
          <w:sz w:val="22"/>
        </w:rPr>
        <w:t>brugere</w:t>
      </w:r>
      <w:r>
        <w:rPr>
          <w:i/>
          <w:spacing w:val="-7"/>
          <w:sz w:val="22"/>
        </w:rPr>
        <w:t> </w:t>
      </w:r>
      <w:r>
        <w:rPr>
          <w:i/>
          <w:sz w:val="22"/>
        </w:rPr>
        <w:t>er,</w:t>
      </w:r>
      <w:r>
        <w:rPr>
          <w:i/>
          <w:spacing w:val="-7"/>
          <w:sz w:val="22"/>
        </w:rPr>
        <w:t> </w:t>
      </w:r>
      <w:r>
        <w:rPr>
          <w:i/>
          <w:sz w:val="22"/>
        </w:rPr>
        <w:t>at</w:t>
      </w:r>
      <w:r>
        <w:rPr>
          <w:i/>
          <w:spacing w:val="-7"/>
          <w:sz w:val="22"/>
        </w:rPr>
        <w:t> </w:t>
      </w:r>
      <w:r>
        <w:rPr>
          <w:i/>
          <w:sz w:val="22"/>
        </w:rPr>
        <w:t>der</w:t>
      </w:r>
      <w:r>
        <w:rPr>
          <w:i/>
          <w:spacing w:val="-7"/>
          <w:sz w:val="22"/>
        </w:rPr>
        <w:t> </w:t>
      </w:r>
      <w:r>
        <w:rPr>
          <w:i/>
          <w:sz w:val="22"/>
        </w:rPr>
        <w:t>er tale om veje, som overvejende betjener de tilstødende ejendomme. Som eksempel</w:t>
      </w:r>
      <w:r>
        <w:rPr>
          <w:i/>
          <w:spacing w:val="-5"/>
          <w:sz w:val="22"/>
        </w:rPr>
        <w:t> </w:t>
      </w:r>
      <w:r>
        <w:rPr>
          <w:i/>
          <w:sz w:val="22"/>
        </w:rPr>
        <w:t>kan</w:t>
      </w:r>
      <w:r>
        <w:rPr>
          <w:i/>
          <w:spacing w:val="-5"/>
          <w:sz w:val="22"/>
        </w:rPr>
        <w:t> </w:t>
      </w:r>
      <w:r>
        <w:rPr>
          <w:i/>
          <w:sz w:val="22"/>
        </w:rPr>
        <w:t>nævnes</w:t>
      </w:r>
      <w:r>
        <w:rPr>
          <w:i/>
          <w:spacing w:val="-5"/>
          <w:sz w:val="22"/>
        </w:rPr>
        <w:t> </w:t>
      </w:r>
      <w:r>
        <w:rPr>
          <w:i/>
          <w:sz w:val="22"/>
        </w:rPr>
        <w:t>lukkede</w:t>
      </w:r>
      <w:r>
        <w:rPr>
          <w:i/>
          <w:spacing w:val="-4"/>
          <w:sz w:val="22"/>
        </w:rPr>
        <w:t> </w:t>
      </w:r>
      <w:r>
        <w:rPr>
          <w:i/>
          <w:sz w:val="22"/>
        </w:rPr>
        <w:t>veje,</w:t>
      </w:r>
      <w:r>
        <w:rPr>
          <w:i/>
          <w:spacing w:val="-4"/>
          <w:sz w:val="22"/>
        </w:rPr>
        <w:t> </w:t>
      </w:r>
      <w:r>
        <w:rPr>
          <w:i/>
          <w:sz w:val="22"/>
        </w:rPr>
        <w:t>stamveje</w:t>
      </w:r>
      <w:r>
        <w:rPr>
          <w:i/>
          <w:spacing w:val="-4"/>
          <w:sz w:val="22"/>
        </w:rPr>
        <w:t> </w:t>
      </w:r>
      <w:r>
        <w:rPr>
          <w:i/>
          <w:sz w:val="22"/>
        </w:rPr>
        <w:t>i</w:t>
      </w:r>
      <w:r>
        <w:rPr>
          <w:i/>
          <w:spacing w:val="-5"/>
          <w:sz w:val="22"/>
        </w:rPr>
        <w:t> </w:t>
      </w:r>
      <w:r>
        <w:rPr>
          <w:i/>
          <w:sz w:val="22"/>
        </w:rPr>
        <w:t>et</w:t>
      </w:r>
      <w:r>
        <w:rPr>
          <w:i/>
          <w:spacing w:val="-5"/>
          <w:sz w:val="22"/>
        </w:rPr>
        <w:t> </w:t>
      </w:r>
      <w:r>
        <w:rPr>
          <w:i/>
          <w:sz w:val="22"/>
        </w:rPr>
        <w:t>lukket</w:t>
      </w:r>
      <w:r>
        <w:rPr>
          <w:i/>
          <w:spacing w:val="-5"/>
          <w:sz w:val="22"/>
        </w:rPr>
        <w:t> </w:t>
      </w:r>
      <w:r>
        <w:rPr>
          <w:i/>
          <w:sz w:val="22"/>
        </w:rPr>
        <w:t>område</w:t>
      </w:r>
      <w:r>
        <w:rPr>
          <w:i/>
          <w:spacing w:val="-4"/>
          <w:sz w:val="22"/>
        </w:rPr>
        <w:t> </w:t>
      </w:r>
      <w:r>
        <w:rPr>
          <w:i/>
          <w:sz w:val="22"/>
        </w:rPr>
        <w:t>eller</w:t>
      </w:r>
      <w:r>
        <w:rPr>
          <w:i/>
          <w:spacing w:val="-5"/>
          <w:sz w:val="22"/>
        </w:rPr>
        <w:t> </w:t>
      </w:r>
      <w:r>
        <w:rPr>
          <w:i/>
          <w:sz w:val="22"/>
        </w:rPr>
        <w:t>veje som ville kunne lukkes uden trafikale og betjeningsmæssige konsekven- </w:t>
      </w:r>
      <w:r>
        <w:rPr>
          <w:i/>
          <w:spacing w:val="-2"/>
          <w:sz w:val="22"/>
        </w:rPr>
        <w:t>ser."</w:t>
      </w:r>
    </w:p>
    <w:p>
      <w:pPr>
        <w:spacing w:after="0"/>
        <w:jc w:val="both"/>
        <w:rPr>
          <w:i/>
          <w:sz w:val="22"/>
        </w:rPr>
        <w:sectPr>
          <w:pgSz w:w="11910" w:h="16840"/>
          <w:pgMar w:header="686" w:footer="604" w:top="1080" w:bottom="800" w:left="1133" w:right="708"/>
        </w:sectPr>
      </w:pPr>
    </w:p>
    <w:p>
      <w:pPr>
        <w:pStyle w:val="BodyText"/>
        <w:rPr>
          <w:i/>
        </w:rPr>
      </w:pPr>
    </w:p>
    <w:p>
      <w:pPr>
        <w:pStyle w:val="BodyText"/>
        <w:rPr>
          <w:i/>
        </w:rPr>
      </w:pPr>
    </w:p>
    <w:p>
      <w:pPr>
        <w:pStyle w:val="BodyText"/>
        <w:rPr>
          <w:i/>
        </w:rPr>
      </w:pPr>
    </w:p>
    <w:p>
      <w:pPr>
        <w:pStyle w:val="BodyText"/>
        <w:spacing w:before="113"/>
        <w:rPr>
          <w:i/>
        </w:rPr>
      </w:pPr>
    </w:p>
    <w:p>
      <w:pPr>
        <w:pStyle w:val="BodyText"/>
        <w:ind w:left="115" w:right="1999"/>
        <w:jc w:val="both"/>
      </w:pPr>
      <w:r>
        <w:rPr/>
        <w:t>Der har i perioden 27. februar</w:t>
      </w:r>
      <w:r>
        <w:rPr>
          <w:spacing w:val="-1"/>
        </w:rPr>
        <w:t> </w:t>
      </w:r>
      <w:r>
        <w:rPr/>
        <w:t>2017 – 24. april 2023 været en række møder i Teknisk Ud- valg om sagen. Som eksempel kan nævnes, at Teknisk Udvalg 18. december 2017 blev orienteret i henhold til notat af 15. december 2017 om "Beslutningsgrundlag for harmo- nisering af veje", ligesom det fra Venstre blev bemærket, at det har været en kendt for- udsætning i forbindelse med byrådets behandling af sagen, at der ville være en årlig be- sparelse på ca. 10 mio. kr., når beslutningen var fuldt implementeret.</w:t>
      </w:r>
    </w:p>
    <w:p>
      <w:pPr>
        <w:pStyle w:val="BodyText"/>
        <w:spacing w:before="241"/>
        <w:ind w:left="115" w:right="2008"/>
        <w:jc w:val="both"/>
      </w:pPr>
      <w:r>
        <w:rPr/>
        <w:t>Kommunen har også i forbindelse med den politiske beslutningsproces modtaget en række tilkendegivelser fra berørte grundejere, ligesom flere har haft foretræde for byrå- det, jf. fx referat fra møde i Teknisk Udvalg 15. juni 2022 (dagsordenspunkt 2).</w:t>
      </w:r>
    </w:p>
    <w:p>
      <w:pPr>
        <w:pStyle w:val="BodyText"/>
        <w:spacing w:before="241"/>
        <w:ind w:left="115" w:right="2006"/>
        <w:jc w:val="both"/>
      </w:pPr>
      <w:r>
        <w:rPr/>
        <w:t>På baggrund af ovenstående har kommunen truffet en række afgørelser om nedklassifi- cering</w:t>
      </w:r>
      <w:r>
        <w:rPr>
          <w:spacing w:val="-3"/>
        </w:rPr>
        <w:t> </w:t>
      </w:r>
      <w:r>
        <w:rPr/>
        <w:t>af</w:t>
      </w:r>
      <w:r>
        <w:rPr>
          <w:spacing w:val="-3"/>
        </w:rPr>
        <w:t> </w:t>
      </w:r>
      <w:r>
        <w:rPr/>
        <w:t>offentlige</w:t>
      </w:r>
      <w:r>
        <w:rPr>
          <w:spacing w:val="-3"/>
        </w:rPr>
        <w:t> </w:t>
      </w:r>
      <w:r>
        <w:rPr/>
        <w:t>veje</w:t>
      </w:r>
      <w:r>
        <w:rPr>
          <w:spacing w:val="-3"/>
        </w:rPr>
        <w:t> </w:t>
      </w:r>
      <w:r>
        <w:rPr/>
        <w:t>til</w:t>
      </w:r>
      <w:r>
        <w:rPr>
          <w:spacing w:val="-3"/>
        </w:rPr>
        <w:t> </w:t>
      </w:r>
      <w:r>
        <w:rPr/>
        <w:t>private</w:t>
      </w:r>
      <w:r>
        <w:rPr>
          <w:spacing w:val="-3"/>
        </w:rPr>
        <w:t> </w:t>
      </w:r>
      <w:r>
        <w:rPr/>
        <w:t>fællesveje,</w:t>
      </w:r>
      <w:r>
        <w:rPr>
          <w:spacing w:val="-10"/>
        </w:rPr>
        <w:t> </w:t>
      </w:r>
      <w:r>
        <w:rPr/>
        <w:t>jf.</w:t>
      </w:r>
      <w:r>
        <w:rPr>
          <w:spacing w:val="-3"/>
        </w:rPr>
        <w:t> </w:t>
      </w:r>
      <w:r>
        <w:rPr/>
        <w:t>også</w:t>
      </w:r>
      <w:r>
        <w:rPr>
          <w:spacing w:val="-3"/>
        </w:rPr>
        <w:t> </w:t>
      </w:r>
      <w:r>
        <w:rPr/>
        <w:t>Aarhus</w:t>
      </w:r>
      <w:r>
        <w:rPr>
          <w:spacing w:val="-3"/>
        </w:rPr>
        <w:t> </w:t>
      </w:r>
      <w:r>
        <w:rPr/>
        <w:t>Byråds</w:t>
      </w:r>
      <w:r>
        <w:rPr>
          <w:spacing w:val="-3"/>
        </w:rPr>
        <w:t> </w:t>
      </w:r>
      <w:r>
        <w:rPr/>
        <w:t>beslutning</w:t>
      </w:r>
      <w:r>
        <w:rPr>
          <w:spacing w:val="-3"/>
        </w:rPr>
        <w:t> </w:t>
      </w:r>
      <w:r>
        <w:rPr/>
        <w:t>af</w:t>
      </w:r>
      <w:r>
        <w:rPr>
          <w:spacing w:val="-3"/>
        </w:rPr>
        <w:t> </w:t>
      </w:r>
      <w:r>
        <w:rPr/>
        <w:t>22.</w:t>
      </w:r>
      <w:r>
        <w:rPr>
          <w:spacing w:val="-3"/>
        </w:rPr>
        <w:t> </w:t>
      </w:r>
      <w:r>
        <w:rPr/>
        <w:t>juni 2022 (dagsordenspunkt 19).</w:t>
      </w:r>
    </w:p>
    <w:p>
      <w:pPr>
        <w:pStyle w:val="BodyText"/>
        <w:spacing w:before="241"/>
        <w:ind w:left="115" w:right="2007"/>
        <w:jc w:val="both"/>
      </w:pPr>
      <w:r>
        <w:rPr/>
        <w:t>En</w:t>
      </w:r>
      <w:r>
        <w:rPr>
          <w:spacing w:val="-6"/>
        </w:rPr>
        <w:t> </w:t>
      </w:r>
      <w:r>
        <w:rPr/>
        <w:t>række</w:t>
      </w:r>
      <w:r>
        <w:rPr>
          <w:spacing w:val="-5"/>
        </w:rPr>
        <w:t> </w:t>
      </w:r>
      <w:r>
        <w:rPr/>
        <w:t>berørte</w:t>
      </w:r>
      <w:r>
        <w:rPr>
          <w:spacing w:val="-5"/>
        </w:rPr>
        <w:t> </w:t>
      </w:r>
      <w:r>
        <w:rPr/>
        <w:t>grundejere</w:t>
      </w:r>
      <w:r>
        <w:rPr>
          <w:spacing w:val="-5"/>
        </w:rPr>
        <w:t> </w:t>
      </w:r>
      <w:r>
        <w:rPr/>
        <w:t>har</w:t>
      </w:r>
      <w:r>
        <w:rPr>
          <w:spacing w:val="-5"/>
        </w:rPr>
        <w:t> </w:t>
      </w:r>
      <w:r>
        <w:rPr/>
        <w:t>klaget</w:t>
      </w:r>
      <w:r>
        <w:rPr>
          <w:spacing w:val="-5"/>
        </w:rPr>
        <w:t> </w:t>
      </w:r>
      <w:r>
        <w:rPr/>
        <w:t>over</w:t>
      </w:r>
      <w:r>
        <w:rPr>
          <w:spacing w:val="-5"/>
        </w:rPr>
        <w:t> </w:t>
      </w:r>
      <w:r>
        <w:rPr/>
        <w:t>disse</w:t>
      </w:r>
      <w:r>
        <w:rPr>
          <w:spacing w:val="-6"/>
        </w:rPr>
        <w:t> </w:t>
      </w:r>
      <w:r>
        <w:rPr/>
        <w:t>afgørelser</w:t>
      </w:r>
      <w:r>
        <w:rPr>
          <w:spacing w:val="-6"/>
        </w:rPr>
        <w:t> </w:t>
      </w:r>
      <w:r>
        <w:rPr/>
        <w:t>til</w:t>
      </w:r>
      <w:r>
        <w:rPr>
          <w:spacing w:val="-6"/>
        </w:rPr>
        <w:t> </w:t>
      </w:r>
      <w:r>
        <w:rPr/>
        <w:t>Vejdirektoratet.</w:t>
      </w:r>
      <w:r>
        <w:rPr>
          <w:spacing w:val="-4"/>
        </w:rPr>
        <w:t> </w:t>
      </w:r>
      <w:r>
        <w:rPr/>
        <w:t>Klagerne udspringer</w:t>
      </w:r>
      <w:r>
        <w:rPr>
          <w:spacing w:val="-13"/>
        </w:rPr>
        <w:t> </w:t>
      </w:r>
      <w:r>
        <w:rPr/>
        <w:t>navnlig</w:t>
      </w:r>
      <w:r>
        <w:rPr>
          <w:spacing w:val="-12"/>
        </w:rPr>
        <w:t> </w:t>
      </w:r>
      <w:r>
        <w:rPr/>
        <w:t>af</w:t>
      </w:r>
      <w:r>
        <w:rPr>
          <w:spacing w:val="-12"/>
        </w:rPr>
        <w:t> </w:t>
      </w:r>
      <w:r>
        <w:rPr/>
        <w:t>beslutningens</w:t>
      </w:r>
      <w:r>
        <w:rPr>
          <w:spacing w:val="-7"/>
        </w:rPr>
        <w:t> </w:t>
      </w:r>
      <w:r>
        <w:rPr/>
        <w:t>økonomiske</w:t>
      </w:r>
      <w:r>
        <w:rPr>
          <w:spacing w:val="-7"/>
        </w:rPr>
        <w:t> </w:t>
      </w:r>
      <w:r>
        <w:rPr/>
        <w:t>konsekvenser</w:t>
      </w:r>
      <w:r>
        <w:rPr>
          <w:spacing w:val="-7"/>
        </w:rPr>
        <w:t> </w:t>
      </w:r>
      <w:r>
        <w:rPr/>
        <w:t>for</w:t>
      </w:r>
      <w:r>
        <w:rPr>
          <w:spacing w:val="-13"/>
        </w:rPr>
        <w:t> </w:t>
      </w:r>
      <w:r>
        <w:rPr/>
        <w:t>grundejerne,</w:t>
      </w:r>
      <w:r>
        <w:rPr>
          <w:spacing w:val="-8"/>
        </w:rPr>
        <w:t> </w:t>
      </w:r>
      <w:r>
        <w:rPr/>
        <w:t>herunder udgifter forbundet med vedligeholdelsesforpligtelsen, som – i modsætning til offentlige veje – påhviler de tilstødende vejberettigede grundejere.</w:t>
      </w:r>
    </w:p>
    <w:p>
      <w:pPr>
        <w:pStyle w:val="BodyText"/>
        <w:spacing w:before="241"/>
        <w:ind w:left="115" w:right="2002"/>
        <w:jc w:val="both"/>
      </w:pPr>
      <w:r>
        <w:rPr/>
        <w:t>Enkelte</w:t>
      </w:r>
      <w:r>
        <w:rPr>
          <w:spacing w:val="-11"/>
        </w:rPr>
        <w:t> </w:t>
      </w:r>
      <w:r>
        <w:rPr/>
        <w:t>af</w:t>
      </w:r>
      <w:r>
        <w:rPr>
          <w:spacing w:val="-5"/>
        </w:rPr>
        <w:t> </w:t>
      </w:r>
      <w:r>
        <w:rPr/>
        <w:t>de</w:t>
      </w:r>
      <w:r>
        <w:rPr>
          <w:spacing w:val="-5"/>
        </w:rPr>
        <w:t> </w:t>
      </w:r>
      <w:r>
        <w:rPr/>
        <w:t>berørte</w:t>
      </w:r>
      <w:r>
        <w:rPr>
          <w:spacing w:val="-5"/>
        </w:rPr>
        <w:t> </w:t>
      </w:r>
      <w:r>
        <w:rPr/>
        <w:t>grundejere</w:t>
      </w:r>
      <w:r>
        <w:rPr>
          <w:spacing w:val="-5"/>
        </w:rPr>
        <w:t> </w:t>
      </w:r>
      <w:r>
        <w:rPr/>
        <w:t>har</w:t>
      </w:r>
      <w:r>
        <w:rPr>
          <w:spacing w:val="-5"/>
        </w:rPr>
        <w:t> </w:t>
      </w:r>
      <w:r>
        <w:rPr/>
        <w:t>endvidere</w:t>
      </w:r>
      <w:r>
        <w:rPr>
          <w:spacing w:val="-13"/>
        </w:rPr>
        <w:t> </w:t>
      </w:r>
      <w:r>
        <w:rPr/>
        <w:t>fremført,</w:t>
      </w:r>
      <w:r>
        <w:rPr>
          <w:spacing w:val="-3"/>
        </w:rPr>
        <w:t> </w:t>
      </w:r>
      <w:r>
        <w:rPr/>
        <w:t>at</w:t>
      </w:r>
      <w:r>
        <w:rPr>
          <w:spacing w:val="-4"/>
        </w:rPr>
        <w:t> </w:t>
      </w:r>
      <w:r>
        <w:rPr/>
        <w:t>det</w:t>
      </w:r>
      <w:r>
        <w:rPr>
          <w:spacing w:val="-4"/>
        </w:rPr>
        <w:t> </w:t>
      </w:r>
      <w:r>
        <w:rPr/>
        <w:t>forhold,</w:t>
      </w:r>
      <w:r>
        <w:rPr>
          <w:spacing w:val="-4"/>
        </w:rPr>
        <w:t> </w:t>
      </w:r>
      <w:r>
        <w:rPr/>
        <w:t>at</w:t>
      </w:r>
      <w:r>
        <w:rPr>
          <w:spacing w:val="-4"/>
        </w:rPr>
        <w:t> </w:t>
      </w:r>
      <w:r>
        <w:rPr/>
        <w:t>vedligeholdel- sesudgifterne med afgørelserne overgår fra kommunen til grundejerne, må medføre, at grundejerne har et erstatningskrav mod kommunen, jf. fx henvendelse af 4. maj til råd- mand Nicolaj Bang og Teknisk Udvalg fra Grundejerforeningen Rønnehavens formand.</w:t>
      </w:r>
    </w:p>
    <w:p>
      <w:pPr>
        <w:pStyle w:val="Heading2"/>
        <w:numPr>
          <w:ilvl w:val="1"/>
          <w:numId w:val="1"/>
        </w:numPr>
        <w:tabs>
          <w:tab w:pos="993" w:val="left" w:leader="none"/>
        </w:tabs>
        <w:spacing w:line="240" w:lineRule="auto" w:before="236" w:after="0"/>
        <w:ind w:left="993" w:right="0" w:hanging="878"/>
        <w:jc w:val="left"/>
      </w:pPr>
      <w:r>
        <w:rPr/>
        <w:t>De</w:t>
      </w:r>
      <w:r>
        <w:rPr>
          <w:spacing w:val="-9"/>
        </w:rPr>
        <w:t> </w:t>
      </w:r>
      <w:r>
        <w:rPr/>
        <w:t>konkrete</w:t>
      </w:r>
      <w:r>
        <w:rPr>
          <w:spacing w:val="-7"/>
        </w:rPr>
        <w:t> </w:t>
      </w:r>
      <w:r>
        <w:rPr/>
        <w:t>afgørelser</w:t>
      </w:r>
      <w:r>
        <w:rPr>
          <w:spacing w:val="-7"/>
        </w:rPr>
        <w:t> </w:t>
      </w:r>
      <w:r>
        <w:rPr/>
        <w:t>fra</w:t>
      </w:r>
      <w:r>
        <w:rPr>
          <w:spacing w:val="-7"/>
        </w:rPr>
        <w:t> </w:t>
      </w:r>
      <w:r>
        <w:rPr/>
        <w:t>Aarhus</w:t>
      </w:r>
      <w:r>
        <w:rPr>
          <w:spacing w:val="-6"/>
        </w:rPr>
        <w:t> </w:t>
      </w:r>
      <w:r>
        <w:rPr/>
        <w:t>Kommune</w:t>
      </w:r>
      <w:r>
        <w:rPr>
          <w:spacing w:val="-7"/>
        </w:rPr>
        <w:t> </w:t>
      </w:r>
      <w:r>
        <w:rPr/>
        <w:t>henholdsvis</w:t>
      </w:r>
      <w:r>
        <w:rPr>
          <w:spacing w:val="-9"/>
        </w:rPr>
        <w:t> </w:t>
      </w:r>
      <w:r>
        <w:rPr>
          <w:spacing w:val="-2"/>
        </w:rPr>
        <w:t>Vejdirektoratet</w:t>
      </w:r>
    </w:p>
    <w:p>
      <w:pPr>
        <w:pStyle w:val="BodyText"/>
        <w:spacing w:before="240"/>
        <w:ind w:left="115" w:right="2002"/>
        <w:jc w:val="both"/>
      </w:pPr>
      <w:r>
        <w:rPr/>
        <w:t>Kommunen har oplyst, at kommunen på baggrund af beslutningen om nedklassificering indtil videre har nedklassificeret cirka 120 vejstrækninger. Vi har ikke gennemgået alle afgørelserne i forbindelse hermed, men har som eksempel modtaget kommunens afgø- relse</w:t>
      </w:r>
      <w:r>
        <w:rPr>
          <w:spacing w:val="-8"/>
        </w:rPr>
        <w:t> </w:t>
      </w:r>
      <w:r>
        <w:rPr/>
        <w:t>af</w:t>
      </w:r>
      <w:r>
        <w:rPr>
          <w:spacing w:val="-8"/>
        </w:rPr>
        <w:t> </w:t>
      </w:r>
      <w:r>
        <w:rPr/>
        <w:t>7.</w:t>
      </w:r>
      <w:r>
        <w:rPr>
          <w:spacing w:val="-8"/>
        </w:rPr>
        <w:t> </w:t>
      </w:r>
      <w:r>
        <w:rPr/>
        <w:t>oktober</w:t>
      </w:r>
      <w:r>
        <w:rPr>
          <w:spacing w:val="-8"/>
        </w:rPr>
        <w:t> </w:t>
      </w:r>
      <w:r>
        <w:rPr/>
        <w:t>2022</w:t>
      </w:r>
      <w:r>
        <w:rPr>
          <w:spacing w:val="-8"/>
        </w:rPr>
        <w:t> </w:t>
      </w:r>
      <w:r>
        <w:rPr/>
        <w:t>vedrørende</w:t>
      </w:r>
      <w:r>
        <w:rPr>
          <w:spacing w:val="-8"/>
        </w:rPr>
        <w:t> </w:t>
      </w:r>
      <w:r>
        <w:rPr/>
        <w:t>nedklassificering</w:t>
      </w:r>
      <w:r>
        <w:rPr>
          <w:spacing w:val="-8"/>
        </w:rPr>
        <w:t> </w:t>
      </w:r>
      <w:r>
        <w:rPr/>
        <w:t>af</w:t>
      </w:r>
      <w:r>
        <w:rPr>
          <w:spacing w:val="-8"/>
        </w:rPr>
        <w:t> </w:t>
      </w:r>
      <w:r>
        <w:rPr/>
        <w:t>Havremarken</w:t>
      </w:r>
      <w:r>
        <w:rPr>
          <w:spacing w:val="-13"/>
        </w:rPr>
        <w:t> </w:t>
      </w:r>
      <w:r>
        <w:rPr/>
        <w:t>i</w:t>
      </w:r>
      <w:r>
        <w:rPr>
          <w:spacing w:val="-7"/>
        </w:rPr>
        <w:t> </w:t>
      </w:r>
      <w:r>
        <w:rPr/>
        <w:t>Lystrup</w:t>
      </w:r>
      <w:r>
        <w:rPr>
          <w:spacing w:val="-12"/>
        </w:rPr>
        <w:t> </w:t>
      </w:r>
      <w:r>
        <w:rPr/>
        <w:t>fra</w:t>
      </w:r>
      <w:r>
        <w:rPr>
          <w:spacing w:val="-9"/>
        </w:rPr>
        <w:t> </w:t>
      </w:r>
      <w:r>
        <w:rPr/>
        <w:t>offent- lig vej til privat fællesvej.</w:t>
      </w:r>
    </w:p>
    <w:p>
      <w:pPr>
        <w:pStyle w:val="BodyText"/>
        <w:spacing w:before="241"/>
        <w:ind w:left="115"/>
        <w:jc w:val="both"/>
      </w:pPr>
      <w:r>
        <w:rPr/>
        <w:t>Af</w:t>
      </w:r>
      <w:r>
        <w:rPr>
          <w:spacing w:val="-7"/>
        </w:rPr>
        <w:t> </w:t>
      </w:r>
      <w:r>
        <w:rPr/>
        <w:t>kommunens</w:t>
      </w:r>
      <w:r>
        <w:rPr>
          <w:spacing w:val="-7"/>
        </w:rPr>
        <w:t> </w:t>
      </w:r>
      <w:r>
        <w:rPr/>
        <w:t>afgørelse</w:t>
      </w:r>
      <w:r>
        <w:rPr>
          <w:spacing w:val="-7"/>
        </w:rPr>
        <w:t> </w:t>
      </w:r>
      <w:r>
        <w:rPr/>
        <w:t>fremgår</w:t>
      </w:r>
      <w:r>
        <w:rPr>
          <w:spacing w:val="-7"/>
        </w:rPr>
        <w:t> </w:t>
      </w:r>
      <w:r>
        <w:rPr/>
        <w:t>bl.a.</w:t>
      </w:r>
      <w:r>
        <w:rPr>
          <w:spacing w:val="-6"/>
        </w:rPr>
        <w:t> </w:t>
      </w:r>
      <w:r>
        <w:rPr/>
        <w:t>følgende</w:t>
      </w:r>
      <w:r>
        <w:rPr>
          <w:spacing w:val="-7"/>
        </w:rPr>
        <w:t> </w:t>
      </w:r>
      <w:r>
        <w:rPr/>
        <w:t>om</w:t>
      </w:r>
      <w:r>
        <w:rPr>
          <w:spacing w:val="-9"/>
        </w:rPr>
        <w:t> </w:t>
      </w:r>
      <w:r>
        <w:rPr/>
        <w:t>processen,</w:t>
      </w:r>
      <w:r>
        <w:rPr>
          <w:spacing w:val="-7"/>
        </w:rPr>
        <w:t> </w:t>
      </w:r>
      <w:r>
        <w:rPr/>
        <w:t>jf.</w:t>
      </w:r>
      <w:r>
        <w:rPr>
          <w:spacing w:val="-7"/>
        </w:rPr>
        <w:t> </w:t>
      </w:r>
      <w:r>
        <w:rPr/>
        <w:t>side</w:t>
      </w:r>
      <w:r>
        <w:rPr>
          <w:spacing w:val="-8"/>
        </w:rPr>
        <w:t> </w:t>
      </w:r>
      <w:r>
        <w:rPr>
          <w:spacing w:val="-5"/>
        </w:rPr>
        <w:t>2:</w:t>
      </w:r>
    </w:p>
    <w:p>
      <w:pPr>
        <w:spacing w:before="241"/>
        <w:ind w:left="993" w:right="2008" w:firstLine="0"/>
        <w:jc w:val="both"/>
        <w:rPr>
          <w:i/>
          <w:sz w:val="22"/>
        </w:rPr>
      </w:pPr>
      <w:r>
        <w:rPr>
          <w:i/>
          <w:sz w:val="22"/>
        </w:rPr>
        <w:t>"På baggrund af disse kriterier blev Havremarken i 2017 vurderet egnet til om-</w:t>
      </w:r>
      <w:r>
        <w:rPr>
          <w:i/>
          <w:sz w:val="22"/>
        </w:rPr>
        <w:t> klassificering,</w:t>
      </w:r>
      <w:r>
        <w:rPr>
          <w:i/>
          <w:spacing w:val="-13"/>
          <w:sz w:val="22"/>
        </w:rPr>
        <w:t> </w:t>
      </w:r>
      <w:r>
        <w:rPr>
          <w:i/>
          <w:sz w:val="22"/>
        </w:rPr>
        <w:t>og</w:t>
      </w:r>
      <w:r>
        <w:rPr>
          <w:i/>
          <w:spacing w:val="-12"/>
          <w:sz w:val="22"/>
        </w:rPr>
        <w:t> </w:t>
      </w:r>
      <w:r>
        <w:rPr>
          <w:i/>
          <w:sz w:val="22"/>
        </w:rPr>
        <w:t>den</w:t>
      </w:r>
      <w:r>
        <w:rPr>
          <w:i/>
          <w:spacing w:val="-8"/>
          <w:sz w:val="22"/>
        </w:rPr>
        <w:t> </w:t>
      </w:r>
      <w:r>
        <w:rPr>
          <w:i/>
          <w:sz w:val="22"/>
        </w:rPr>
        <w:t>28.</w:t>
      </w:r>
      <w:r>
        <w:rPr>
          <w:i/>
          <w:spacing w:val="-8"/>
          <w:sz w:val="22"/>
        </w:rPr>
        <w:t> </w:t>
      </w:r>
      <w:r>
        <w:rPr>
          <w:i/>
          <w:sz w:val="22"/>
        </w:rPr>
        <w:t>april</w:t>
      </w:r>
      <w:r>
        <w:rPr>
          <w:i/>
          <w:spacing w:val="-8"/>
          <w:sz w:val="22"/>
        </w:rPr>
        <w:t> </w:t>
      </w:r>
      <w:r>
        <w:rPr>
          <w:i/>
          <w:sz w:val="22"/>
        </w:rPr>
        <w:t>2017</w:t>
      </w:r>
      <w:r>
        <w:rPr>
          <w:i/>
          <w:spacing w:val="-8"/>
          <w:sz w:val="22"/>
        </w:rPr>
        <w:t> </w:t>
      </w:r>
      <w:r>
        <w:rPr>
          <w:i/>
          <w:sz w:val="22"/>
        </w:rPr>
        <w:t>blev</w:t>
      </w:r>
      <w:r>
        <w:rPr>
          <w:i/>
          <w:spacing w:val="-8"/>
          <w:sz w:val="22"/>
        </w:rPr>
        <w:t> </w:t>
      </w:r>
      <w:r>
        <w:rPr>
          <w:i/>
          <w:sz w:val="22"/>
        </w:rPr>
        <w:t>det</w:t>
      </w:r>
      <w:r>
        <w:rPr>
          <w:i/>
          <w:spacing w:val="-12"/>
          <w:sz w:val="22"/>
        </w:rPr>
        <w:t> </w:t>
      </w:r>
      <w:r>
        <w:rPr>
          <w:i/>
          <w:sz w:val="22"/>
        </w:rPr>
        <w:t>offentliggjort</w:t>
      </w:r>
      <w:r>
        <w:rPr>
          <w:i/>
          <w:spacing w:val="-6"/>
          <w:sz w:val="22"/>
        </w:rPr>
        <w:t> </w:t>
      </w:r>
      <w:r>
        <w:rPr>
          <w:i/>
          <w:sz w:val="22"/>
        </w:rPr>
        <w:t>på</w:t>
      </w:r>
      <w:r>
        <w:rPr>
          <w:i/>
          <w:spacing w:val="-13"/>
          <w:sz w:val="22"/>
        </w:rPr>
        <w:t> </w:t>
      </w:r>
      <w:r>
        <w:rPr>
          <w:i/>
          <w:sz w:val="22"/>
        </w:rPr>
        <w:t>Aarhus</w:t>
      </w:r>
      <w:r>
        <w:rPr>
          <w:i/>
          <w:spacing w:val="-6"/>
          <w:sz w:val="22"/>
        </w:rPr>
        <w:t> </w:t>
      </w:r>
      <w:r>
        <w:rPr>
          <w:i/>
          <w:sz w:val="22"/>
        </w:rPr>
        <w:t>Kommunes hjemmeside, at Havremarken påtænkes omklassificeret.</w:t>
      </w:r>
    </w:p>
    <w:p>
      <w:pPr>
        <w:spacing w:before="240"/>
        <w:ind w:left="993" w:right="2007" w:firstLine="0"/>
        <w:jc w:val="both"/>
        <w:rPr>
          <w:i/>
          <w:sz w:val="22"/>
        </w:rPr>
      </w:pPr>
      <w:r>
        <w:rPr>
          <w:i/>
          <w:sz w:val="22"/>
        </w:rPr>
        <w:t>Den 6. juni 2017 udsendte Aarhus Kommune et orienteringsbrev til de berørte</w:t>
      </w:r>
      <w:r>
        <w:rPr>
          <w:i/>
          <w:sz w:val="22"/>
        </w:rPr>
        <w:t> parter om, at vejen var offentliggjort som planlagt omklassificeret fra offentlig vej til privat fællesvej.</w:t>
      </w:r>
    </w:p>
    <w:p>
      <w:pPr>
        <w:spacing w:before="241"/>
        <w:ind w:left="993" w:right="2006" w:firstLine="0"/>
        <w:jc w:val="both"/>
        <w:rPr>
          <w:i/>
          <w:sz w:val="22"/>
        </w:rPr>
      </w:pPr>
      <w:r>
        <w:rPr>
          <w:i/>
          <w:sz w:val="22"/>
        </w:rPr>
        <w:t>Den 15. juli 2020 sendte Aarhus Kommune den foreløbige tilstandsrapport i 8</w:t>
      </w:r>
      <w:r>
        <w:rPr>
          <w:i/>
          <w:sz w:val="22"/>
        </w:rPr>
        <w:t> ugers partshøring sammen med et varsel om den påtænkte beslutning om at omklassificere vejen.</w:t>
      </w:r>
    </w:p>
    <w:p>
      <w:pPr>
        <w:spacing w:after="0"/>
        <w:jc w:val="both"/>
        <w:rPr>
          <w:i/>
          <w:sz w:val="22"/>
        </w:rPr>
        <w:sectPr>
          <w:pgSz w:w="11910" w:h="16840"/>
          <w:pgMar w:header="686" w:footer="604" w:top="1080" w:bottom="800" w:left="1133" w:right="708"/>
        </w:sectPr>
      </w:pPr>
    </w:p>
    <w:p>
      <w:pPr>
        <w:pStyle w:val="BodyText"/>
        <w:rPr>
          <w:i/>
        </w:rPr>
      </w:pPr>
    </w:p>
    <w:p>
      <w:pPr>
        <w:pStyle w:val="BodyText"/>
        <w:rPr>
          <w:i/>
        </w:rPr>
      </w:pPr>
    </w:p>
    <w:p>
      <w:pPr>
        <w:pStyle w:val="BodyText"/>
        <w:rPr>
          <w:i/>
        </w:rPr>
      </w:pPr>
    </w:p>
    <w:p>
      <w:pPr>
        <w:pStyle w:val="BodyText"/>
        <w:spacing w:before="113"/>
        <w:rPr>
          <w:i/>
        </w:rPr>
      </w:pPr>
    </w:p>
    <w:p>
      <w:pPr>
        <w:spacing w:before="0"/>
        <w:ind w:left="993" w:right="2006" w:firstLine="0"/>
        <w:jc w:val="both"/>
        <w:rPr>
          <w:i/>
          <w:sz w:val="22"/>
        </w:rPr>
      </w:pPr>
      <w:r>
        <w:rPr>
          <w:i/>
          <w:sz w:val="22"/>
        </w:rPr>
        <w:t>Du har ligesom de øvrige berørte parter haft mulighed for at kommentere på</w:t>
      </w:r>
      <w:r>
        <w:rPr>
          <w:i/>
          <w:sz w:val="22"/>
        </w:rPr>
        <w:t> tilstandsrapporten, beslutningen og hvilke ejendomme, der tildeles vejret. Tek- nik og Miljø har i høringsperioden modtaget bemærkninger fra grundejere ved </w:t>
      </w:r>
      <w:r>
        <w:rPr>
          <w:i/>
          <w:spacing w:val="-2"/>
          <w:sz w:val="22"/>
        </w:rPr>
        <w:t>Havremarken.</w:t>
      </w:r>
    </w:p>
    <w:p>
      <w:pPr>
        <w:spacing w:before="241"/>
        <w:ind w:left="993" w:right="0" w:firstLine="0"/>
        <w:jc w:val="left"/>
        <w:rPr>
          <w:i/>
          <w:sz w:val="22"/>
        </w:rPr>
      </w:pPr>
      <w:r>
        <w:rPr>
          <w:i/>
          <w:spacing w:val="-5"/>
          <w:sz w:val="22"/>
        </w:rPr>
        <w:t>[…]</w:t>
      </w:r>
    </w:p>
    <w:p>
      <w:pPr>
        <w:spacing w:before="240"/>
        <w:ind w:left="993" w:right="2008" w:firstLine="0"/>
        <w:jc w:val="both"/>
        <w:rPr>
          <w:i/>
          <w:sz w:val="22"/>
        </w:rPr>
      </w:pPr>
      <w:r>
        <w:rPr>
          <w:i/>
          <w:sz w:val="22"/>
        </w:rPr>
        <w:t>På</w:t>
      </w:r>
      <w:r>
        <w:rPr>
          <w:i/>
          <w:spacing w:val="-2"/>
          <w:sz w:val="22"/>
        </w:rPr>
        <w:t> </w:t>
      </w:r>
      <w:r>
        <w:rPr>
          <w:i/>
          <w:sz w:val="22"/>
        </w:rPr>
        <w:t>baggrund</w:t>
      </w:r>
      <w:r>
        <w:rPr>
          <w:i/>
          <w:spacing w:val="-2"/>
          <w:sz w:val="22"/>
        </w:rPr>
        <w:t> </w:t>
      </w:r>
      <w:r>
        <w:rPr>
          <w:i/>
          <w:sz w:val="22"/>
        </w:rPr>
        <w:t>af</w:t>
      </w:r>
      <w:r>
        <w:rPr>
          <w:i/>
          <w:spacing w:val="-2"/>
          <w:sz w:val="22"/>
        </w:rPr>
        <w:t> </w:t>
      </w:r>
      <w:r>
        <w:rPr>
          <w:i/>
          <w:sz w:val="22"/>
        </w:rPr>
        <w:t>indstilling</w:t>
      </w:r>
      <w:r>
        <w:rPr>
          <w:i/>
          <w:spacing w:val="-2"/>
          <w:sz w:val="22"/>
        </w:rPr>
        <w:t> </w:t>
      </w:r>
      <w:r>
        <w:rPr>
          <w:i/>
          <w:sz w:val="22"/>
        </w:rPr>
        <w:t>fra</w:t>
      </w:r>
      <w:r>
        <w:rPr>
          <w:i/>
          <w:spacing w:val="-2"/>
          <w:sz w:val="22"/>
        </w:rPr>
        <w:t> </w:t>
      </w:r>
      <w:r>
        <w:rPr>
          <w:i/>
          <w:sz w:val="22"/>
        </w:rPr>
        <w:t>forvaltningen,</w:t>
      </w:r>
      <w:r>
        <w:rPr>
          <w:i/>
          <w:spacing w:val="-1"/>
          <w:sz w:val="22"/>
        </w:rPr>
        <w:t> </w:t>
      </w:r>
      <w:r>
        <w:rPr>
          <w:i/>
          <w:sz w:val="22"/>
        </w:rPr>
        <w:t>et</w:t>
      </w:r>
      <w:r>
        <w:rPr>
          <w:i/>
          <w:spacing w:val="-2"/>
          <w:sz w:val="22"/>
        </w:rPr>
        <w:t> </w:t>
      </w:r>
      <w:r>
        <w:rPr>
          <w:i/>
          <w:sz w:val="22"/>
        </w:rPr>
        <w:t>resumé</w:t>
      </w:r>
      <w:r>
        <w:rPr>
          <w:i/>
          <w:spacing w:val="-1"/>
          <w:sz w:val="22"/>
        </w:rPr>
        <w:t> </w:t>
      </w:r>
      <w:r>
        <w:rPr>
          <w:i/>
          <w:sz w:val="22"/>
        </w:rPr>
        <w:t>af</w:t>
      </w:r>
      <w:r>
        <w:rPr>
          <w:i/>
          <w:spacing w:val="-2"/>
          <w:sz w:val="22"/>
        </w:rPr>
        <w:t> </w:t>
      </w:r>
      <w:r>
        <w:rPr>
          <w:i/>
          <w:sz w:val="22"/>
        </w:rPr>
        <w:t>de</w:t>
      </w:r>
      <w:r>
        <w:rPr>
          <w:i/>
          <w:spacing w:val="-1"/>
          <w:sz w:val="22"/>
        </w:rPr>
        <w:t> </w:t>
      </w:r>
      <w:r>
        <w:rPr>
          <w:i/>
          <w:sz w:val="22"/>
        </w:rPr>
        <w:t>indkomne</w:t>
      </w:r>
      <w:r>
        <w:rPr>
          <w:i/>
          <w:spacing w:val="-5"/>
          <w:sz w:val="22"/>
        </w:rPr>
        <w:t> </w:t>
      </w:r>
      <w:r>
        <w:rPr>
          <w:i/>
          <w:sz w:val="22"/>
        </w:rPr>
        <w:t>hørings-</w:t>
      </w:r>
      <w:r>
        <w:rPr>
          <w:i/>
          <w:sz w:val="22"/>
        </w:rPr>
        <w:t> svar</w:t>
      </w:r>
      <w:r>
        <w:rPr>
          <w:i/>
          <w:spacing w:val="-13"/>
          <w:sz w:val="22"/>
        </w:rPr>
        <w:t> </w:t>
      </w:r>
      <w:r>
        <w:rPr>
          <w:i/>
          <w:sz w:val="22"/>
        </w:rPr>
        <w:t>og</w:t>
      </w:r>
      <w:r>
        <w:rPr>
          <w:i/>
          <w:spacing w:val="-12"/>
          <w:sz w:val="22"/>
        </w:rPr>
        <w:t> </w:t>
      </w:r>
      <w:r>
        <w:rPr>
          <w:i/>
          <w:sz w:val="22"/>
        </w:rPr>
        <w:t>den</w:t>
      </w:r>
      <w:r>
        <w:rPr>
          <w:i/>
          <w:spacing w:val="-13"/>
          <w:sz w:val="22"/>
        </w:rPr>
        <w:t> </w:t>
      </w:r>
      <w:r>
        <w:rPr>
          <w:i/>
          <w:sz w:val="22"/>
        </w:rPr>
        <w:t>endelige</w:t>
      </w:r>
      <w:r>
        <w:rPr>
          <w:i/>
          <w:spacing w:val="-12"/>
          <w:sz w:val="22"/>
        </w:rPr>
        <w:t> </w:t>
      </w:r>
      <w:r>
        <w:rPr>
          <w:i/>
          <w:sz w:val="22"/>
        </w:rPr>
        <w:t>tilstandsrapport</w:t>
      </w:r>
      <w:r>
        <w:rPr>
          <w:i/>
          <w:spacing w:val="-13"/>
          <w:sz w:val="22"/>
        </w:rPr>
        <w:t> </w:t>
      </w:r>
      <w:r>
        <w:rPr>
          <w:i/>
          <w:sz w:val="22"/>
        </w:rPr>
        <w:t>besluttede</w:t>
      </w:r>
      <w:r>
        <w:rPr>
          <w:i/>
          <w:spacing w:val="-12"/>
          <w:sz w:val="22"/>
        </w:rPr>
        <w:t> </w:t>
      </w:r>
      <w:r>
        <w:rPr>
          <w:i/>
          <w:sz w:val="22"/>
        </w:rPr>
        <w:t>Aarhus</w:t>
      </w:r>
      <w:r>
        <w:rPr>
          <w:i/>
          <w:spacing w:val="-13"/>
          <w:sz w:val="22"/>
        </w:rPr>
        <w:t> </w:t>
      </w:r>
      <w:r>
        <w:rPr>
          <w:i/>
          <w:sz w:val="22"/>
        </w:rPr>
        <w:t>Byråd</w:t>
      </w:r>
      <w:r>
        <w:rPr>
          <w:i/>
          <w:spacing w:val="-12"/>
          <w:sz w:val="22"/>
        </w:rPr>
        <w:t> </w:t>
      </w:r>
      <w:r>
        <w:rPr>
          <w:i/>
          <w:sz w:val="22"/>
        </w:rPr>
        <w:t>på</w:t>
      </w:r>
      <w:r>
        <w:rPr>
          <w:i/>
          <w:spacing w:val="-12"/>
          <w:sz w:val="22"/>
        </w:rPr>
        <w:t> </w:t>
      </w:r>
      <w:r>
        <w:rPr>
          <w:i/>
          <w:sz w:val="22"/>
        </w:rPr>
        <w:t>mødet</w:t>
      </w:r>
      <w:r>
        <w:rPr>
          <w:i/>
          <w:spacing w:val="-13"/>
          <w:sz w:val="22"/>
        </w:rPr>
        <w:t> </w:t>
      </w:r>
      <w:r>
        <w:rPr>
          <w:i/>
          <w:sz w:val="22"/>
        </w:rPr>
        <w:t>den</w:t>
      </w:r>
      <w:r>
        <w:rPr>
          <w:i/>
          <w:spacing w:val="-12"/>
          <w:sz w:val="22"/>
        </w:rPr>
        <w:t> </w:t>
      </w:r>
      <w:r>
        <w:rPr>
          <w:i/>
          <w:sz w:val="22"/>
        </w:rPr>
        <w:t>22. juni 2022 at omklassificere Havremarken.</w:t>
      </w:r>
    </w:p>
    <w:p>
      <w:pPr>
        <w:spacing w:before="241"/>
        <w:ind w:left="993" w:right="1844" w:firstLine="0"/>
        <w:jc w:val="left"/>
        <w:rPr>
          <w:i/>
          <w:sz w:val="22"/>
        </w:rPr>
      </w:pPr>
      <w:r>
        <w:rPr>
          <w:i/>
          <w:sz w:val="22"/>
        </w:rPr>
        <w:t>De</w:t>
      </w:r>
      <w:r>
        <w:rPr>
          <w:i/>
          <w:spacing w:val="-1"/>
          <w:sz w:val="22"/>
        </w:rPr>
        <w:t> </w:t>
      </w:r>
      <w:r>
        <w:rPr>
          <w:i/>
          <w:sz w:val="22"/>
        </w:rPr>
        <w:t>ejendomme,</w:t>
      </w:r>
      <w:r>
        <w:rPr>
          <w:i/>
          <w:spacing w:val="-1"/>
          <w:sz w:val="22"/>
        </w:rPr>
        <w:t> </w:t>
      </w:r>
      <w:r>
        <w:rPr>
          <w:i/>
          <w:sz w:val="22"/>
        </w:rPr>
        <w:t>som</w:t>
      </w:r>
      <w:r>
        <w:rPr>
          <w:i/>
          <w:spacing w:val="-1"/>
          <w:sz w:val="22"/>
        </w:rPr>
        <w:t> </w:t>
      </w:r>
      <w:r>
        <w:rPr>
          <w:i/>
          <w:sz w:val="22"/>
        </w:rPr>
        <w:t>med</w:t>
      </w:r>
      <w:r>
        <w:rPr>
          <w:i/>
          <w:spacing w:val="-1"/>
          <w:sz w:val="22"/>
        </w:rPr>
        <w:t> </w:t>
      </w:r>
      <w:r>
        <w:rPr>
          <w:i/>
          <w:sz w:val="22"/>
        </w:rPr>
        <w:t>denne</w:t>
      </w:r>
      <w:r>
        <w:rPr>
          <w:i/>
          <w:spacing w:val="-1"/>
          <w:sz w:val="22"/>
        </w:rPr>
        <w:t> </w:t>
      </w:r>
      <w:r>
        <w:rPr>
          <w:i/>
          <w:sz w:val="22"/>
        </w:rPr>
        <w:t>afgørelse</w:t>
      </w:r>
      <w:r>
        <w:rPr>
          <w:i/>
          <w:spacing w:val="-1"/>
          <w:sz w:val="22"/>
        </w:rPr>
        <w:t> </w:t>
      </w:r>
      <w:r>
        <w:rPr>
          <w:i/>
          <w:sz w:val="22"/>
        </w:rPr>
        <w:t>tildeles</w:t>
      </w:r>
      <w:r>
        <w:rPr>
          <w:i/>
          <w:spacing w:val="-1"/>
          <w:sz w:val="22"/>
        </w:rPr>
        <w:t> </w:t>
      </w:r>
      <w:r>
        <w:rPr>
          <w:i/>
          <w:sz w:val="22"/>
        </w:rPr>
        <w:t>vejret</w:t>
      </w:r>
      <w:r>
        <w:rPr>
          <w:i/>
          <w:spacing w:val="-1"/>
          <w:sz w:val="22"/>
        </w:rPr>
        <w:t> </w:t>
      </w:r>
      <w:r>
        <w:rPr>
          <w:i/>
          <w:sz w:val="22"/>
        </w:rPr>
        <w:t>til</w:t>
      </w:r>
      <w:r>
        <w:rPr>
          <w:i/>
          <w:spacing w:val="-1"/>
          <w:sz w:val="22"/>
        </w:rPr>
        <w:t> </w:t>
      </w:r>
      <w:r>
        <w:rPr>
          <w:i/>
          <w:sz w:val="22"/>
        </w:rPr>
        <w:t>vejen,</w:t>
      </w:r>
      <w:r>
        <w:rPr>
          <w:i/>
          <w:spacing w:val="-1"/>
          <w:sz w:val="22"/>
        </w:rPr>
        <w:t> </w:t>
      </w:r>
      <w:r>
        <w:rPr>
          <w:i/>
          <w:sz w:val="22"/>
        </w:rPr>
        <w:t>herunder</w:t>
      </w:r>
      <w:r>
        <w:rPr>
          <w:i/>
          <w:spacing w:val="-1"/>
          <w:sz w:val="22"/>
        </w:rPr>
        <w:t> </w:t>
      </w:r>
      <w:r>
        <w:rPr>
          <w:i/>
          <w:sz w:val="22"/>
        </w:rPr>
        <w:t>din,</w:t>
      </w:r>
      <w:r>
        <w:rPr>
          <w:i/>
          <w:sz w:val="22"/>
        </w:rPr>
        <w:t> fremgår af medsendte liste over vejberettigede (bilag 1)."</w:t>
      </w:r>
    </w:p>
    <w:p>
      <w:pPr>
        <w:pStyle w:val="BodyText"/>
        <w:spacing w:before="240"/>
        <w:ind w:right="3557"/>
        <w:jc w:val="right"/>
      </w:pPr>
      <w:r>
        <w:rPr/>
        <w:t>Endvidere</w:t>
      </w:r>
      <w:r>
        <w:rPr>
          <w:spacing w:val="-9"/>
        </w:rPr>
        <w:t> </w:t>
      </w:r>
      <w:r>
        <w:rPr/>
        <w:t>fremgår</w:t>
      </w:r>
      <w:r>
        <w:rPr>
          <w:spacing w:val="-7"/>
        </w:rPr>
        <w:t> </w:t>
      </w:r>
      <w:r>
        <w:rPr/>
        <w:t>bl.a.</w:t>
      </w:r>
      <w:r>
        <w:rPr>
          <w:spacing w:val="-7"/>
        </w:rPr>
        <w:t> </w:t>
      </w:r>
      <w:r>
        <w:rPr/>
        <w:t>følgende</w:t>
      </w:r>
      <w:r>
        <w:rPr>
          <w:spacing w:val="-6"/>
        </w:rPr>
        <w:t> </w:t>
      </w:r>
      <w:r>
        <w:rPr/>
        <w:t>om</w:t>
      </w:r>
      <w:r>
        <w:rPr>
          <w:spacing w:val="-7"/>
        </w:rPr>
        <w:t> </w:t>
      </w:r>
      <w:r>
        <w:rPr/>
        <w:t>kommunes</w:t>
      </w:r>
      <w:r>
        <w:rPr>
          <w:spacing w:val="-7"/>
        </w:rPr>
        <w:t> </w:t>
      </w:r>
      <w:r>
        <w:rPr/>
        <w:t>begrundelse,</w:t>
      </w:r>
      <w:r>
        <w:rPr>
          <w:spacing w:val="-6"/>
        </w:rPr>
        <w:t> </w:t>
      </w:r>
      <w:r>
        <w:rPr/>
        <w:t>jf.</w:t>
      </w:r>
      <w:r>
        <w:rPr>
          <w:spacing w:val="-7"/>
        </w:rPr>
        <w:t> </w:t>
      </w:r>
      <w:r>
        <w:rPr/>
        <w:t>side</w:t>
      </w:r>
      <w:r>
        <w:rPr>
          <w:spacing w:val="-7"/>
        </w:rPr>
        <w:t> </w:t>
      </w:r>
      <w:r>
        <w:rPr>
          <w:spacing w:val="-5"/>
        </w:rPr>
        <w:t>3:</w:t>
      </w:r>
    </w:p>
    <w:p>
      <w:pPr>
        <w:spacing w:before="241"/>
        <w:ind w:left="993" w:right="1340" w:firstLine="0"/>
        <w:jc w:val="left"/>
        <w:rPr>
          <w:i/>
          <w:sz w:val="22"/>
        </w:rPr>
      </w:pPr>
      <w:r>
        <w:rPr>
          <w:i/>
          <w:sz w:val="22"/>
        </w:rPr>
        <w:t>"Havremarken</w:t>
      </w:r>
      <w:r>
        <w:rPr>
          <w:i/>
          <w:spacing w:val="35"/>
          <w:sz w:val="22"/>
        </w:rPr>
        <w:t> </w:t>
      </w:r>
      <w:r>
        <w:rPr>
          <w:i/>
          <w:sz w:val="22"/>
        </w:rPr>
        <w:t>er</w:t>
      </w:r>
      <w:r>
        <w:rPr>
          <w:i/>
          <w:spacing w:val="35"/>
          <w:sz w:val="22"/>
        </w:rPr>
        <w:t> </w:t>
      </w:r>
      <w:r>
        <w:rPr>
          <w:i/>
          <w:sz w:val="22"/>
        </w:rPr>
        <w:t>en</w:t>
      </w:r>
      <w:r>
        <w:rPr>
          <w:i/>
          <w:spacing w:val="33"/>
          <w:sz w:val="22"/>
        </w:rPr>
        <w:t> </w:t>
      </w:r>
      <w:r>
        <w:rPr>
          <w:i/>
          <w:sz w:val="22"/>
        </w:rPr>
        <w:t>blind</w:t>
      </w:r>
      <w:r>
        <w:rPr>
          <w:i/>
          <w:spacing w:val="30"/>
          <w:sz w:val="22"/>
        </w:rPr>
        <w:t> </w:t>
      </w:r>
      <w:r>
        <w:rPr>
          <w:i/>
          <w:sz w:val="22"/>
        </w:rPr>
        <w:t>vej,</w:t>
      </w:r>
      <w:r>
        <w:rPr>
          <w:i/>
          <w:spacing w:val="34"/>
          <w:sz w:val="22"/>
        </w:rPr>
        <w:t> </w:t>
      </w:r>
      <w:r>
        <w:rPr>
          <w:i/>
          <w:sz w:val="22"/>
        </w:rPr>
        <w:t>der</w:t>
      </w:r>
      <w:r>
        <w:rPr>
          <w:i/>
          <w:spacing w:val="35"/>
          <w:sz w:val="22"/>
        </w:rPr>
        <w:t> </w:t>
      </w:r>
      <w:r>
        <w:rPr>
          <w:i/>
          <w:sz w:val="22"/>
        </w:rPr>
        <w:t>fortrinsvis</w:t>
      </w:r>
      <w:r>
        <w:rPr>
          <w:i/>
          <w:spacing w:val="34"/>
          <w:sz w:val="22"/>
        </w:rPr>
        <w:t> </w:t>
      </w:r>
      <w:r>
        <w:rPr>
          <w:i/>
          <w:sz w:val="22"/>
        </w:rPr>
        <w:t>betjener</w:t>
      </w:r>
      <w:r>
        <w:rPr>
          <w:i/>
          <w:spacing w:val="34"/>
          <w:sz w:val="22"/>
        </w:rPr>
        <w:t> </w:t>
      </w:r>
      <w:r>
        <w:rPr>
          <w:i/>
          <w:sz w:val="22"/>
        </w:rPr>
        <w:t>de</w:t>
      </w:r>
      <w:r>
        <w:rPr>
          <w:i/>
          <w:spacing w:val="35"/>
          <w:sz w:val="22"/>
        </w:rPr>
        <w:t> </w:t>
      </w:r>
      <w:r>
        <w:rPr>
          <w:i/>
          <w:sz w:val="22"/>
        </w:rPr>
        <w:t>tilgrænsende</w:t>
      </w:r>
      <w:r>
        <w:rPr>
          <w:i/>
          <w:spacing w:val="33"/>
          <w:sz w:val="22"/>
        </w:rPr>
        <w:t> </w:t>
      </w:r>
      <w:r>
        <w:rPr>
          <w:i/>
          <w:sz w:val="22"/>
        </w:rPr>
        <w:t>ejen-</w:t>
      </w:r>
      <w:r>
        <w:rPr>
          <w:i/>
          <w:sz w:val="22"/>
        </w:rPr>
        <w:t> </w:t>
      </w:r>
      <w:r>
        <w:rPr>
          <w:i/>
          <w:spacing w:val="-2"/>
          <w:sz w:val="22"/>
        </w:rPr>
        <w:t>domme.</w:t>
      </w:r>
    </w:p>
    <w:p>
      <w:pPr>
        <w:spacing w:before="240"/>
        <w:ind w:left="0" w:right="3472" w:firstLine="0"/>
        <w:jc w:val="right"/>
        <w:rPr>
          <w:i/>
          <w:sz w:val="22"/>
        </w:rPr>
      </w:pPr>
      <w:r>
        <w:rPr>
          <w:i/>
          <w:sz w:val="22"/>
        </w:rPr>
        <w:t>Vejen</w:t>
      </w:r>
      <w:r>
        <w:rPr>
          <w:i/>
          <w:spacing w:val="-8"/>
          <w:sz w:val="22"/>
        </w:rPr>
        <w:t> </w:t>
      </w:r>
      <w:r>
        <w:rPr>
          <w:i/>
          <w:sz w:val="22"/>
        </w:rPr>
        <w:t>lever</w:t>
      </w:r>
      <w:r>
        <w:rPr>
          <w:i/>
          <w:spacing w:val="-5"/>
          <w:sz w:val="22"/>
        </w:rPr>
        <w:t> </w:t>
      </w:r>
      <w:r>
        <w:rPr>
          <w:i/>
          <w:sz w:val="22"/>
        </w:rPr>
        <w:t>op</w:t>
      </w:r>
      <w:r>
        <w:rPr>
          <w:i/>
          <w:spacing w:val="-6"/>
          <w:sz w:val="22"/>
        </w:rPr>
        <w:t> </w:t>
      </w:r>
      <w:r>
        <w:rPr>
          <w:i/>
          <w:sz w:val="22"/>
        </w:rPr>
        <w:t>til</w:t>
      </w:r>
      <w:r>
        <w:rPr>
          <w:i/>
          <w:spacing w:val="-5"/>
          <w:sz w:val="22"/>
        </w:rPr>
        <w:t> </w:t>
      </w:r>
      <w:r>
        <w:rPr>
          <w:i/>
          <w:sz w:val="22"/>
        </w:rPr>
        <w:t>de</w:t>
      </w:r>
      <w:r>
        <w:rPr>
          <w:i/>
          <w:spacing w:val="-6"/>
          <w:sz w:val="22"/>
        </w:rPr>
        <w:t> </w:t>
      </w:r>
      <w:r>
        <w:rPr>
          <w:i/>
          <w:sz w:val="22"/>
        </w:rPr>
        <w:t>trafikale</w:t>
      </w:r>
      <w:r>
        <w:rPr>
          <w:i/>
          <w:spacing w:val="-5"/>
          <w:sz w:val="22"/>
        </w:rPr>
        <w:t> </w:t>
      </w:r>
      <w:r>
        <w:rPr>
          <w:i/>
          <w:sz w:val="22"/>
        </w:rPr>
        <w:t>kriterier,</w:t>
      </w:r>
      <w:r>
        <w:rPr>
          <w:i/>
          <w:spacing w:val="-6"/>
          <w:sz w:val="22"/>
        </w:rPr>
        <w:t> </w:t>
      </w:r>
      <w:r>
        <w:rPr>
          <w:i/>
          <w:sz w:val="22"/>
        </w:rPr>
        <w:t>byrådet</w:t>
      </w:r>
      <w:r>
        <w:rPr>
          <w:i/>
          <w:spacing w:val="-5"/>
          <w:sz w:val="22"/>
        </w:rPr>
        <w:t> </w:t>
      </w:r>
      <w:r>
        <w:rPr>
          <w:i/>
          <w:sz w:val="22"/>
        </w:rPr>
        <w:t>har</w:t>
      </w:r>
      <w:r>
        <w:rPr>
          <w:i/>
          <w:spacing w:val="-6"/>
          <w:sz w:val="22"/>
        </w:rPr>
        <w:t> </w:t>
      </w:r>
      <w:r>
        <w:rPr>
          <w:i/>
          <w:sz w:val="22"/>
        </w:rPr>
        <w:t>fastlagt,</w:t>
      </w:r>
      <w:r>
        <w:rPr>
          <w:i/>
          <w:spacing w:val="-5"/>
          <w:sz w:val="22"/>
        </w:rPr>
        <w:t> da:</w:t>
      </w:r>
    </w:p>
    <w:p>
      <w:pPr>
        <w:pStyle w:val="ListParagraph"/>
        <w:numPr>
          <w:ilvl w:val="0"/>
          <w:numId w:val="3"/>
        </w:numPr>
        <w:tabs>
          <w:tab w:pos="1151" w:val="left" w:leader="none"/>
        </w:tabs>
        <w:spacing w:line="240" w:lineRule="auto" w:before="240" w:after="0"/>
        <w:ind w:left="1151" w:right="0" w:hanging="158"/>
        <w:jc w:val="left"/>
        <w:rPr>
          <w:i/>
          <w:sz w:val="22"/>
        </w:rPr>
      </w:pPr>
      <w:r>
        <w:rPr>
          <w:i/>
          <w:sz w:val="22"/>
        </w:rPr>
        <w:t>Vejen</w:t>
      </w:r>
      <w:r>
        <w:rPr>
          <w:i/>
          <w:spacing w:val="-5"/>
          <w:sz w:val="22"/>
        </w:rPr>
        <w:t> </w:t>
      </w:r>
      <w:r>
        <w:rPr>
          <w:i/>
          <w:sz w:val="22"/>
        </w:rPr>
        <w:t>ikke</w:t>
      </w:r>
      <w:r>
        <w:rPr>
          <w:i/>
          <w:spacing w:val="-5"/>
          <w:sz w:val="22"/>
        </w:rPr>
        <w:t> </w:t>
      </w:r>
      <w:r>
        <w:rPr>
          <w:i/>
          <w:sz w:val="22"/>
        </w:rPr>
        <w:t>er</w:t>
      </w:r>
      <w:r>
        <w:rPr>
          <w:i/>
          <w:spacing w:val="-5"/>
          <w:sz w:val="22"/>
        </w:rPr>
        <w:t> </w:t>
      </w:r>
      <w:r>
        <w:rPr>
          <w:i/>
          <w:sz w:val="22"/>
        </w:rPr>
        <w:t>en</w:t>
      </w:r>
      <w:r>
        <w:rPr>
          <w:i/>
          <w:spacing w:val="-5"/>
          <w:sz w:val="22"/>
        </w:rPr>
        <w:t> </w:t>
      </w:r>
      <w:r>
        <w:rPr>
          <w:i/>
          <w:sz w:val="22"/>
        </w:rPr>
        <w:t>del</w:t>
      </w:r>
      <w:r>
        <w:rPr>
          <w:i/>
          <w:spacing w:val="-5"/>
          <w:sz w:val="22"/>
        </w:rPr>
        <w:t> </w:t>
      </w:r>
      <w:r>
        <w:rPr>
          <w:i/>
          <w:sz w:val="22"/>
        </w:rPr>
        <w:t>af</w:t>
      </w:r>
      <w:r>
        <w:rPr>
          <w:i/>
          <w:spacing w:val="-5"/>
          <w:sz w:val="22"/>
        </w:rPr>
        <w:t> </w:t>
      </w:r>
      <w:r>
        <w:rPr>
          <w:i/>
          <w:sz w:val="22"/>
        </w:rPr>
        <w:t>det</w:t>
      </w:r>
      <w:r>
        <w:rPr>
          <w:i/>
          <w:spacing w:val="-5"/>
          <w:sz w:val="22"/>
        </w:rPr>
        <w:t> </w:t>
      </w:r>
      <w:r>
        <w:rPr>
          <w:i/>
          <w:sz w:val="22"/>
        </w:rPr>
        <w:t>overordnede</w:t>
      </w:r>
      <w:r>
        <w:rPr>
          <w:i/>
          <w:spacing w:val="-5"/>
          <w:sz w:val="22"/>
        </w:rPr>
        <w:t> </w:t>
      </w:r>
      <w:r>
        <w:rPr>
          <w:i/>
          <w:sz w:val="22"/>
        </w:rPr>
        <w:t>sammenhængende</w:t>
      </w:r>
      <w:r>
        <w:rPr>
          <w:i/>
          <w:spacing w:val="-4"/>
          <w:sz w:val="22"/>
        </w:rPr>
        <w:t> </w:t>
      </w:r>
      <w:r>
        <w:rPr>
          <w:i/>
          <w:spacing w:val="-2"/>
          <w:sz w:val="22"/>
        </w:rPr>
        <w:t>vejnet</w:t>
      </w:r>
    </w:p>
    <w:p>
      <w:pPr>
        <w:pStyle w:val="ListParagraph"/>
        <w:numPr>
          <w:ilvl w:val="0"/>
          <w:numId w:val="3"/>
        </w:numPr>
        <w:tabs>
          <w:tab w:pos="1152" w:val="left" w:leader="none"/>
        </w:tabs>
        <w:spacing w:line="240" w:lineRule="auto" w:before="240" w:after="0"/>
        <w:ind w:left="993" w:right="2006" w:firstLine="0"/>
        <w:jc w:val="left"/>
        <w:rPr>
          <w:i/>
          <w:sz w:val="22"/>
        </w:rPr>
      </w:pPr>
      <w:r>
        <w:rPr>
          <w:i/>
          <w:sz w:val="22"/>
        </w:rPr>
        <w:t>Vejen ikke vurderes at udgøre en væsentlig færdselsåre med gennemkørende</w:t>
      </w:r>
      <w:r>
        <w:rPr>
          <w:i/>
          <w:sz w:val="22"/>
        </w:rPr>
        <w:t> trafik i det lokale vejnet</w:t>
      </w:r>
    </w:p>
    <w:p>
      <w:pPr>
        <w:pStyle w:val="ListParagraph"/>
        <w:numPr>
          <w:ilvl w:val="0"/>
          <w:numId w:val="3"/>
        </w:numPr>
        <w:tabs>
          <w:tab w:pos="1165" w:val="left" w:leader="none"/>
        </w:tabs>
        <w:spacing w:line="240" w:lineRule="auto" w:before="241" w:after="0"/>
        <w:ind w:left="993" w:right="2007" w:firstLine="0"/>
        <w:jc w:val="left"/>
        <w:rPr>
          <w:i/>
          <w:sz w:val="22"/>
        </w:rPr>
      </w:pPr>
      <w:r>
        <w:rPr>
          <w:i/>
          <w:sz w:val="22"/>
        </w:rPr>
        <w:t>Vejen ikke vurderes at udgøre en vigtig omkørselsrute, hvis det nærliggende</w:t>
      </w:r>
      <w:r>
        <w:rPr>
          <w:i/>
          <w:sz w:val="22"/>
        </w:rPr>
        <w:t> trafikvejnet bliver utilgængeligt</w:t>
      </w:r>
    </w:p>
    <w:p>
      <w:pPr>
        <w:spacing w:before="236"/>
        <w:ind w:left="993" w:right="2008" w:firstLine="0"/>
        <w:jc w:val="both"/>
        <w:rPr>
          <w:i/>
          <w:sz w:val="22"/>
        </w:rPr>
      </w:pPr>
      <w:r>
        <w:rPr>
          <w:i/>
          <w:sz w:val="22"/>
        </w:rPr>
        <w:t>Det kan endvidere konstateres, at de endelige tilstandsrapporter viser, at den</w:t>
      </w:r>
      <w:r>
        <w:rPr>
          <w:i/>
          <w:sz w:val="22"/>
        </w:rPr>
        <w:t> beregnede restlevetid for vejens elementer er 70,22%, hvilket er mere end de 25%,</w:t>
      </w:r>
      <w:r>
        <w:rPr>
          <w:i/>
          <w:spacing w:val="-13"/>
          <w:sz w:val="22"/>
        </w:rPr>
        <w:t> </w:t>
      </w:r>
      <w:r>
        <w:rPr>
          <w:i/>
          <w:sz w:val="22"/>
        </w:rPr>
        <w:t>som</w:t>
      </w:r>
      <w:r>
        <w:rPr>
          <w:i/>
          <w:spacing w:val="-12"/>
          <w:sz w:val="22"/>
        </w:rPr>
        <w:t> </w:t>
      </w:r>
      <w:r>
        <w:rPr>
          <w:i/>
          <w:sz w:val="22"/>
        </w:rPr>
        <w:t>er</w:t>
      </w:r>
      <w:r>
        <w:rPr>
          <w:i/>
          <w:spacing w:val="-13"/>
          <w:sz w:val="22"/>
        </w:rPr>
        <w:t> </w:t>
      </w:r>
      <w:r>
        <w:rPr>
          <w:i/>
          <w:sz w:val="22"/>
        </w:rPr>
        <w:t>normalkravet,</w:t>
      </w:r>
      <w:r>
        <w:rPr>
          <w:i/>
          <w:spacing w:val="-12"/>
          <w:sz w:val="22"/>
        </w:rPr>
        <w:t> </w:t>
      </w:r>
      <w:r>
        <w:rPr>
          <w:i/>
          <w:sz w:val="22"/>
        </w:rPr>
        <w:t>og</w:t>
      </w:r>
      <w:r>
        <w:rPr>
          <w:i/>
          <w:spacing w:val="-10"/>
          <w:sz w:val="22"/>
        </w:rPr>
        <w:t> </w:t>
      </w:r>
      <w:r>
        <w:rPr>
          <w:i/>
          <w:sz w:val="22"/>
        </w:rPr>
        <w:t>mere</w:t>
      </w:r>
      <w:r>
        <w:rPr>
          <w:i/>
          <w:spacing w:val="-12"/>
          <w:sz w:val="22"/>
        </w:rPr>
        <w:t> </w:t>
      </w:r>
      <w:r>
        <w:rPr>
          <w:i/>
          <w:sz w:val="22"/>
        </w:rPr>
        <w:t>end</w:t>
      </w:r>
      <w:r>
        <w:rPr>
          <w:i/>
          <w:spacing w:val="-11"/>
          <w:sz w:val="22"/>
        </w:rPr>
        <w:t> </w:t>
      </w:r>
      <w:r>
        <w:rPr>
          <w:i/>
          <w:sz w:val="22"/>
        </w:rPr>
        <w:t>de</w:t>
      </w:r>
      <w:r>
        <w:rPr>
          <w:i/>
          <w:spacing w:val="-13"/>
          <w:sz w:val="22"/>
        </w:rPr>
        <w:t> </w:t>
      </w:r>
      <w:r>
        <w:rPr>
          <w:i/>
          <w:sz w:val="22"/>
        </w:rPr>
        <w:t>50%,</w:t>
      </w:r>
      <w:r>
        <w:rPr>
          <w:i/>
          <w:spacing w:val="-12"/>
          <w:sz w:val="22"/>
        </w:rPr>
        <w:t> </w:t>
      </w:r>
      <w:r>
        <w:rPr>
          <w:i/>
          <w:sz w:val="22"/>
        </w:rPr>
        <w:t>som</w:t>
      </w:r>
      <w:r>
        <w:rPr>
          <w:i/>
          <w:spacing w:val="-12"/>
          <w:sz w:val="22"/>
        </w:rPr>
        <w:t> </w:t>
      </w:r>
      <w:r>
        <w:rPr>
          <w:i/>
          <w:sz w:val="22"/>
        </w:rPr>
        <w:t>Aarhus</w:t>
      </w:r>
      <w:r>
        <w:rPr>
          <w:i/>
          <w:spacing w:val="-11"/>
          <w:sz w:val="22"/>
        </w:rPr>
        <w:t> </w:t>
      </w:r>
      <w:r>
        <w:rPr>
          <w:i/>
          <w:sz w:val="22"/>
        </w:rPr>
        <w:t>Kommune</w:t>
      </w:r>
      <w:r>
        <w:rPr>
          <w:i/>
          <w:spacing w:val="-13"/>
          <w:sz w:val="22"/>
        </w:rPr>
        <w:t> </w:t>
      </w:r>
      <w:r>
        <w:rPr>
          <w:i/>
          <w:sz w:val="22"/>
        </w:rPr>
        <w:t>har</w:t>
      </w:r>
      <w:r>
        <w:rPr>
          <w:i/>
          <w:spacing w:val="-10"/>
          <w:sz w:val="22"/>
        </w:rPr>
        <w:t> </w:t>
      </w:r>
      <w:r>
        <w:rPr>
          <w:i/>
          <w:sz w:val="22"/>
        </w:rPr>
        <w:t>fast- sat som forudsætning for omklassificering af veje til private fællesveje. […]</w:t>
      </w:r>
    </w:p>
    <w:p>
      <w:pPr>
        <w:spacing w:before="241"/>
        <w:ind w:left="993" w:right="2005" w:firstLine="0"/>
        <w:jc w:val="both"/>
        <w:rPr>
          <w:i/>
          <w:sz w:val="22"/>
        </w:rPr>
      </w:pPr>
      <w:r>
        <w:rPr>
          <w:i/>
          <w:sz w:val="22"/>
        </w:rPr>
        <w:t>Efter</w:t>
      </w:r>
      <w:r>
        <w:rPr>
          <w:i/>
          <w:spacing w:val="-2"/>
          <w:sz w:val="22"/>
        </w:rPr>
        <w:t> </w:t>
      </w:r>
      <w:r>
        <w:rPr>
          <w:i/>
          <w:sz w:val="22"/>
        </w:rPr>
        <w:t>gennemførelse</w:t>
      </w:r>
      <w:r>
        <w:rPr>
          <w:i/>
          <w:spacing w:val="-2"/>
          <w:sz w:val="22"/>
        </w:rPr>
        <w:t> </w:t>
      </w:r>
      <w:r>
        <w:rPr>
          <w:i/>
          <w:sz w:val="22"/>
        </w:rPr>
        <w:t>af</w:t>
      </w:r>
      <w:r>
        <w:rPr>
          <w:i/>
          <w:spacing w:val="-2"/>
          <w:sz w:val="22"/>
        </w:rPr>
        <w:t> </w:t>
      </w:r>
      <w:r>
        <w:rPr>
          <w:i/>
          <w:sz w:val="22"/>
        </w:rPr>
        <w:t>den</w:t>
      </w:r>
      <w:r>
        <w:rPr>
          <w:i/>
          <w:spacing w:val="-2"/>
          <w:sz w:val="22"/>
        </w:rPr>
        <w:t> </w:t>
      </w:r>
      <w:r>
        <w:rPr>
          <w:i/>
          <w:sz w:val="22"/>
        </w:rPr>
        <w:t>i</w:t>
      </w:r>
      <w:r>
        <w:rPr>
          <w:i/>
          <w:spacing w:val="-2"/>
          <w:sz w:val="22"/>
        </w:rPr>
        <w:t> </w:t>
      </w:r>
      <w:r>
        <w:rPr>
          <w:i/>
          <w:sz w:val="22"/>
        </w:rPr>
        <w:t>vejlovens</w:t>
      </w:r>
      <w:r>
        <w:rPr>
          <w:i/>
          <w:spacing w:val="-2"/>
          <w:sz w:val="22"/>
        </w:rPr>
        <w:t> </w:t>
      </w:r>
      <w:r>
        <w:rPr>
          <w:i/>
          <w:sz w:val="22"/>
        </w:rPr>
        <w:t>§</w:t>
      </w:r>
      <w:r>
        <w:rPr>
          <w:i/>
          <w:spacing w:val="-2"/>
          <w:sz w:val="22"/>
        </w:rPr>
        <w:t> </w:t>
      </w:r>
      <w:r>
        <w:rPr>
          <w:i/>
          <w:sz w:val="22"/>
        </w:rPr>
        <w:t>124</w:t>
      </w:r>
      <w:r>
        <w:rPr>
          <w:i/>
          <w:spacing w:val="-2"/>
          <w:sz w:val="22"/>
        </w:rPr>
        <w:t> </w:t>
      </w:r>
      <w:r>
        <w:rPr>
          <w:i/>
          <w:sz w:val="22"/>
        </w:rPr>
        <w:t>og</w:t>
      </w:r>
      <w:r>
        <w:rPr>
          <w:i/>
          <w:spacing w:val="-2"/>
          <w:sz w:val="22"/>
        </w:rPr>
        <w:t> </w:t>
      </w:r>
      <w:r>
        <w:rPr>
          <w:i/>
          <w:sz w:val="22"/>
        </w:rPr>
        <w:t>§</w:t>
      </w:r>
      <w:r>
        <w:rPr>
          <w:i/>
          <w:spacing w:val="-2"/>
          <w:sz w:val="22"/>
        </w:rPr>
        <w:t> </w:t>
      </w:r>
      <w:r>
        <w:rPr>
          <w:i/>
          <w:sz w:val="22"/>
        </w:rPr>
        <w:t>125</w:t>
      </w:r>
      <w:r>
        <w:rPr>
          <w:i/>
          <w:spacing w:val="-2"/>
          <w:sz w:val="22"/>
        </w:rPr>
        <w:t> </w:t>
      </w:r>
      <w:r>
        <w:rPr>
          <w:i/>
          <w:sz w:val="22"/>
        </w:rPr>
        <w:t>foreskrevne</w:t>
      </w:r>
      <w:r>
        <w:rPr>
          <w:i/>
          <w:spacing w:val="-2"/>
          <w:sz w:val="22"/>
        </w:rPr>
        <w:t> </w:t>
      </w:r>
      <w:r>
        <w:rPr>
          <w:i/>
          <w:sz w:val="22"/>
        </w:rPr>
        <w:t>proces</w:t>
      </w:r>
      <w:r>
        <w:rPr>
          <w:i/>
          <w:spacing w:val="-2"/>
          <w:sz w:val="22"/>
        </w:rPr>
        <w:t> </w:t>
      </w:r>
      <w:r>
        <w:rPr>
          <w:i/>
          <w:sz w:val="22"/>
        </w:rPr>
        <w:t>finder</w:t>
      </w:r>
      <w:r>
        <w:rPr>
          <w:i/>
          <w:sz w:val="22"/>
        </w:rPr>
        <w:t> Aarhus</w:t>
      </w:r>
      <w:r>
        <w:rPr>
          <w:i/>
          <w:spacing w:val="-13"/>
          <w:sz w:val="22"/>
        </w:rPr>
        <w:t> </w:t>
      </w:r>
      <w:r>
        <w:rPr>
          <w:i/>
          <w:sz w:val="22"/>
        </w:rPr>
        <w:t>Kommune</w:t>
      </w:r>
      <w:r>
        <w:rPr>
          <w:i/>
          <w:spacing w:val="-12"/>
          <w:sz w:val="22"/>
        </w:rPr>
        <w:t> </w:t>
      </w:r>
      <w:r>
        <w:rPr>
          <w:i/>
          <w:sz w:val="22"/>
        </w:rPr>
        <w:t>derfor</w:t>
      </w:r>
      <w:r>
        <w:rPr>
          <w:i/>
          <w:spacing w:val="-12"/>
          <w:sz w:val="22"/>
        </w:rPr>
        <w:t> </w:t>
      </w:r>
      <w:r>
        <w:rPr>
          <w:i/>
          <w:sz w:val="22"/>
        </w:rPr>
        <w:t>grundlag</w:t>
      </w:r>
      <w:r>
        <w:rPr>
          <w:i/>
          <w:spacing w:val="-6"/>
          <w:sz w:val="22"/>
        </w:rPr>
        <w:t> </w:t>
      </w:r>
      <w:r>
        <w:rPr>
          <w:i/>
          <w:sz w:val="22"/>
        </w:rPr>
        <w:t>for</w:t>
      </w:r>
      <w:r>
        <w:rPr>
          <w:i/>
          <w:spacing w:val="-13"/>
          <w:sz w:val="22"/>
        </w:rPr>
        <w:t> </w:t>
      </w:r>
      <w:r>
        <w:rPr>
          <w:i/>
          <w:sz w:val="22"/>
        </w:rPr>
        <w:t>at</w:t>
      </w:r>
      <w:r>
        <w:rPr>
          <w:i/>
          <w:spacing w:val="-5"/>
          <w:sz w:val="22"/>
        </w:rPr>
        <w:t> </w:t>
      </w:r>
      <w:r>
        <w:rPr>
          <w:i/>
          <w:sz w:val="22"/>
        </w:rPr>
        <w:t>omklassificere</w:t>
      </w:r>
      <w:r>
        <w:rPr>
          <w:i/>
          <w:spacing w:val="-13"/>
          <w:sz w:val="22"/>
        </w:rPr>
        <w:t> </w:t>
      </w:r>
      <w:r>
        <w:rPr>
          <w:i/>
          <w:sz w:val="22"/>
        </w:rPr>
        <w:t>Havremarken</w:t>
      </w:r>
      <w:r>
        <w:rPr>
          <w:i/>
          <w:spacing w:val="-6"/>
          <w:sz w:val="22"/>
        </w:rPr>
        <w:t> </w:t>
      </w:r>
      <w:r>
        <w:rPr>
          <w:i/>
          <w:sz w:val="22"/>
        </w:rPr>
        <w:t>fra</w:t>
      </w:r>
      <w:r>
        <w:rPr>
          <w:i/>
          <w:spacing w:val="-7"/>
          <w:sz w:val="22"/>
        </w:rPr>
        <w:t> </w:t>
      </w:r>
      <w:r>
        <w:rPr>
          <w:i/>
          <w:sz w:val="22"/>
        </w:rPr>
        <w:t>offent- lig vej til privat fællesvej med virkning fra den 17. oktober 2022."</w:t>
      </w:r>
    </w:p>
    <w:p>
      <w:pPr>
        <w:pStyle w:val="BodyText"/>
        <w:spacing w:before="240"/>
        <w:ind w:left="115" w:right="2001"/>
        <w:jc w:val="both"/>
      </w:pPr>
      <w:r>
        <w:rPr/>
        <w:t>Den 19. oktober 2022 klagede den berørte grundejer, Bent Hansen, til Vejdirektoratet over kommunens afgørelse, og 15. november 2022 afgav kommunen udtalelse til Vejdi- rektoratet vedrørende de enkelte klagepunkter.</w:t>
      </w:r>
    </w:p>
    <w:p>
      <w:pPr>
        <w:pStyle w:val="BodyText"/>
        <w:spacing w:before="241"/>
        <w:ind w:left="115" w:right="2008"/>
        <w:jc w:val="both"/>
      </w:pPr>
      <w:r>
        <w:rPr/>
        <w:t>Vejdirektoratet</w:t>
      </w:r>
      <w:r>
        <w:rPr>
          <w:spacing w:val="-2"/>
        </w:rPr>
        <w:t> </w:t>
      </w:r>
      <w:r>
        <w:rPr/>
        <w:t>traf</w:t>
      </w:r>
      <w:r>
        <w:rPr>
          <w:spacing w:val="-2"/>
        </w:rPr>
        <w:t> </w:t>
      </w:r>
      <w:r>
        <w:rPr/>
        <w:t>afgørelse</w:t>
      </w:r>
      <w:r>
        <w:rPr>
          <w:spacing w:val="-1"/>
        </w:rPr>
        <w:t> </w:t>
      </w:r>
      <w:r>
        <w:rPr/>
        <w:t>i</w:t>
      </w:r>
      <w:r>
        <w:rPr>
          <w:spacing w:val="-1"/>
        </w:rPr>
        <w:t> </w:t>
      </w:r>
      <w:r>
        <w:rPr/>
        <w:t>sagen</w:t>
      </w:r>
      <w:r>
        <w:rPr>
          <w:spacing w:val="-1"/>
        </w:rPr>
        <w:t> </w:t>
      </w:r>
      <w:r>
        <w:rPr/>
        <w:t>19.</w:t>
      </w:r>
      <w:r>
        <w:rPr>
          <w:spacing w:val="-1"/>
        </w:rPr>
        <w:t> </w:t>
      </w:r>
      <w:r>
        <w:rPr/>
        <w:t>april</w:t>
      </w:r>
      <w:r>
        <w:rPr>
          <w:spacing w:val="-1"/>
        </w:rPr>
        <w:t> </w:t>
      </w:r>
      <w:r>
        <w:rPr/>
        <w:t>2023,</w:t>
      </w:r>
      <w:r>
        <w:rPr>
          <w:spacing w:val="-1"/>
        </w:rPr>
        <w:t> </w:t>
      </w:r>
      <w:r>
        <w:rPr/>
        <w:t>og</w:t>
      </w:r>
      <w:r>
        <w:rPr>
          <w:spacing w:val="-1"/>
        </w:rPr>
        <w:t> </w:t>
      </w:r>
      <w:r>
        <w:rPr/>
        <w:t>stadfæstede</w:t>
      </w:r>
      <w:r>
        <w:rPr>
          <w:spacing w:val="-1"/>
        </w:rPr>
        <w:t> </w:t>
      </w:r>
      <w:r>
        <w:rPr/>
        <w:t>i</w:t>
      </w:r>
      <w:r>
        <w:rPr>
          <w:spacing w:val="-2"/>
        </w:rPr>
        <w:t> </w:t>
      </w:r>
      <w:r>
        <w:rPr/>
        <w:t>sin</w:t>
      </w:r>
      <w:r>
        <w:rPr>
          <w:spacing w:val="-1"/>
        </w:rPr>
        <w:t> </w:t>
      </w:r>
      <w:r>
        <w:rPr/>
        <w:t>helhed</w:t>
      </w:r>
      <w:r>
        <w:rPr>
          <w:spacing w:val="-1"/>
        </w:rPr>
        <w:t> </w:t>
      </w:r>
      <w:r>
        <w:rPr/>
        <w:t>kommu- nens</w:t>
      </w:r>
      <w:r>
        <w:rPr>
          <w:spacing w:val="-4"/>
        </w:rPr>
        <w:t> </w:t>
      </w:r>
      <w:r>
        <w:rPr/>
        <w:t>afgørelse.</w:t>
      </w:r>
      <w:r>
        <w:rPr>
          <w:spacing w:val="-4"/>
        </w:rPr>
        <w:t> </w:t>
      </w:r>
      <w:r>
        <w:rPr/>
        <w:t>Af</w:t>
      </w:r>
      <w:r>
        <w:rPr>
          <w:spacing w:val="-4"/>
        </w:rPr>
        <w:t> </w:t>
      </w:r>
      <w:r>
        <w:rPr/>
        <w:t>afgørelsen</w:t>
      </w:r>
      <w:r>
        <w:rPr>
          <w:spacing w:val="-4"/>
        </w:rPr>
        <w:t> </w:t>
      </w:r>
      <w:r>
        <w:rPr/>
        <w:t>fremgår</w:t>
      </w:r>
      <w:r>
        <w:rPr>
          <w:spacing w:val="-4"/>
        </w:rPr>
        <w:t> </w:t>
      </w:r>
      <w:r>
        <w:rPr/>
        <w:t>bl.a.</w:t>
      </w:r>
      <w:r>
        <w:rPr>
          <w:spacing w:val="-4"/>
        </w:rPr>
        <w:t> </w:t>
      </w:r>
      <w:r>
        <w:rPr/>
        <w:t>følgende</w:t>
      </w:r>
      <w:r>
        <w:rPr>
          <w:spacing w:val="-4"/>
        </w:rPr>
        <w:t> </w:t>
      </w:r>
      <w:r>
        <w:rPr/>
        <w:t>om</w:t>
      </w:r>
      <w:r>
        <w:rPr>
          <w:spacing w:val="-4"/>
        </w:rPr>
        <w:t> </w:t>
      </w:r>
      <w:r>
        <w:rPr/>
        <w:t>Vejdirektoratets</w:t>
      </w:r>
      <w:r>
        <w:rPr>
          <w:spacing w:val="-4"/>
        </w:rPr>
        <w:t> </w:t>
      </w:r>
      <w:r>
        <w:rPr/>
        <w:t>vurdering</w:t>
      </w:r>
      <w:r>
        <w:rPr>
          <w:spacing w:val="-4"/>
        </w:rPr>
        <w:t> </w:t>
      </w:r>
      <w:r>
        <w:rPr/>
        <w:t>og</w:t>
      </w:r>
      <w:r>
        <w:rPr>
          <w:spacing w:val="-4"/>
        </w:rPr>
        <w:t> </w:t>
      </w:r>
      <w:r>
        <w:rPr/>
        <w:t>af- </w:t>
      </w:r>
      <w:r>
        <w:rPr>
          <w:spacing w:val="-2"/>
        </w:rPr>
        <w:t>gørelse:</w:t>
      </w:r>
    </w:p>
    <w:p>
      <w:pPr>
        <w:spacing w:before="241"/>
        <w:ind w:left="993" w:right="2008" w:firstLine="0"/>
        <w:jc w:val="both"/>
        <w:rPr>
          <w:i/>
          <w:sz w:val="22"/>
        </w:rPr>
      </w:pPr>
      <w:r>
        <w:rPr>
          <w:i/>
          <w:sz w:val="22"/>
        </w:rPr>
        <w:t>"Vi vurderer, at kommunen har iagttaget proceduren i vejlovens §§ 124 og 125</w:t>
      </w:r>
      <w:r>
        <w:rPr>
          <w:i/>
          <w:sz w:val="22"/>
        </w:rPr>
        <w:t> om offentliggørelse, tidsfrister, udarbejdelse af tilstandsrapport, partshøring mv. Og at meddelelserne indeholder de oplysninger der er krævet efter loven.</w:t>
      </w:r>
    </w:p>
    <w:p>
      <w:pPr>
        <w:spacing w:after="0"/>
        <w:jc w:val="both"/>
        <w:rPr>
          <w:i/>
          <w:sz w:val="22"/>
        </w:rPr>
        <w:sectPr>
          <w:pgSz w:w="11910" w:h="16840"/>
          <w:pgMar w:header="686" w:footer="604" w:top="1080" w:bottom="800" w:left="1133" w:right="708"/>
        </w:sectPr>
      </w:pPr>
    </w:p>
    <w:p>
      <w:pPr>
        <w:pStyle w:val="BodyText"/>
        <w:rPr>
          <w:i/>
        </w:rPr>
      </w:pPr>
    </w:p>
    <w:p>
      <w:pPr>
        <w:pStyle w:val="BodyText"/>
        <w:rPr>
          <w:i/>
        </w:rPr>
      </w:pPr>
    </w:p>
    <w:p>
      <w:pPr>
        <w:pStyle w:val="BodyText"/>
        <w:rPr>
          <w:i/>
        </w:rPr>
      </w:pPr>
    </w:p>
    <w:p>
      <w:pPr>
        <w:pStyle w:val="BodyText"/>
        <w:spacing w:before="113"/>
        <w:rPr>
          <w:i/>
        </w:rPr>
      </w:pPr>
    </w:p>
    <w:p>
      <w:pPr>
        <w:spacing w:before="0"/>
        <w:ind w:left="993" w:right="0" w:firstLine="0"/>
        <w:jc w:val="left"/>
        <w:rPr>
          <w:i/>
          <w:sz w:val="22"/>
        </w:rPr>
      </w:pPr>
      <w:r>
        <w:rPr>
          <w:i/>
          <w:spacing w:val="-5"/>
          <w:sz w:val="22"/>
        </w:rPr>
        <w:t>[…]</w:t>
      </w:r>
    </w:p>
    <w:p>
      <w:pPr>
        <w:spacing w:before="240"/>
        <w:ind w:left="993" w:right="2004" w:firstLine="0"/>
        <w:jc w:val="both"/>
        <w:rPr>
          <w:i/>
          <w:sz w:val="22"/>
        </w:rPr>
      </w:pPr>
      <w:r>
        <w:rPr>
          <w:i/>
          <w:sz w:val="22"/>
        </w:rPr>
        <w:t>Vejdirektoratet</w:t>
      </w:r>
      <w:r>
        <w:rPr>
          <w:i/>
          <w:spacing w:val="-8"/>
          <w:sz w:val="22"/>
        </w:rPr>
        <w:t> </w:t>
      </w:r>
      <w:r>
        <w:rPr>
          <w:i/>
          <w:sz w:val="22"/>
        </w:rPr>
        <w:t>har</w:t>
      </w:r>
      <w:r>
        <w:rPr>
          <w:i/>
          <w:spacing w:val="-8"/>
          <w:sz w:val="22"/>
        </w:rPr>
        <w:t> </w:t>
      </w:r>
      <w:r>
        <w:rPr>
          <w:i/>
          <w:sz w:val="22"/>
        </w:rPr>
        <w:t>ingen</w:t>
      </w:r>
      <w:r>
        <w:rPr>
          <w:i/>
          <w:spacing w:val="-8"/>
          <w:sz w:val="22"/>
        </w:rPr>
        <w:t> </w:t>
      </w:r>
      <w:r>
        <w:rPr>
          <w:i/>
          <w:sz w:val="22"/>
        </w:rPr>
        <w:t>bemærkninger</w:t>
      </w:r>
      <w:r>
        <w:rPr>
          <w:i/>
          <w:spacing w:val="-8"/>
          <w:sz w:val="22"/>
        </w:rPr>
        <w:t> </w:t>
      </w:r>
      <w:r>
        <w:rPr>
          <w:i/>
          <w:sz w:val="22"/>
        </w:rPr>
        <w:t>til</w:t>
      </w:r>
      <w:r>
        <w:rPr>
          <w:i/>
          <w:spacing w:val="-8"/>
          <w:sz w:val="22"/>
        </w:rPr>
        <w:t> </w:t>
      </w:r>
      <w:r>
        <w:rPr>
          <w:i/>
          <w:sz w:val="22"/>
        </w:rPr>
        <w:t>kommunens</w:t>
      </w:r>
      <w:r>
        <w:rPr>
          <w:i/>
          <w:spacing w:val="-8"/>
          <w:sz w:val="22"/>
        </w:rPr>
        <w:t> </w:t>
      </w:r>
      <w:r>
        <w:rPr>
          <w:i/>
          <w:sz w:val="22"/>
        </w:rPr>
        <w:t>begrundelse</w:t>
      </w:r>
      <w:r>
        <w:rPr>
          <w:i/>
          <w:spacing w:val="-8"/>
          <w:sz w:val="22"/>
        </w:rPr>
        <w:t> </w:t>
      </w:r>
      <w:r>
        <w:rPr>
          <w:i/>
          <w:sz w:val="22"/>
        </w:rPr>
        <w:t>for</w:t>
      </w:r>
      <w:r>
        <w:rPr>
          <w:i/>
          <w:spacing w:val="-8"/>
          <w:sz w:val="22"/>
        </w:rPr>
        <w:t> </w:t>
      </w:r>
      <w:r>
        <w:rPr>
          <w:i/>
          <w:sz w:val="22"/>
        </w:rPr>
        <w:t>at</w:t>
      </w:r>
      <w:r>
        <w:rPr>
          <w:i/>
          <w:spacing w:val="-8"/>
          <w:sz w:val="22"/>
        </w:rPr>
        <w:t> </w:t>
      </w:r>
      <w:r>
        <w:rPr>
          <w:i/>
          <w:sz w:val="22"/>
        </w:rPr>
        <w:t>ned-</w:t>
      </w:r>
      <w:r>
        <w:rPr>
          <w:i/>
          <w:sz w:val="22"/>
        </w:rPr>
        <w:t> klassificere</w:t>
      </w:r>
      <w:r>
        <w:rPr>
          <w:i/>
          <w:spacing w:val="-2"/>
          <w:sz w:val="22"/>
        </w:rPr>
        <w:t> </w:t>
      </w:r>
      <w:r>
        <w:rPr>
          <w:i/>
          <w:sz w:val="22"/>
        </w:rPr>
        <w:t>vejstrækningen,</w:t>
      </w:r>
      <w:r>
        <w:rPr>
          <w:i/>
          <w:spacing w:val="-2"/>
          <w:sz w:val="22"/>
        </w:rPr>
        <w:t> </w:t>
      </w:r>
      <w:r>
        <w:rPr>
          <w:i/>
          <w:sz w:val="22"/>
        </w:rPr>
        <w:t>idet</w:t>
      </w:r>
      <w:r>
        <w:rPr>
          <w:i/>
          <w:spacing w:val="-2"/>
          <w:sz w:val="22"/>
        </w:rPr>
        <w:t> </w:t>
      </w:r>
      <w:r>
        <w:rPr>
          <w:i/>
          <w:sz w:val="22"/>
        </w:rPr>
        <w:t>vi</w:t>
      </w:r>
      <w:r>
        <w:rPr>
          <w:i/>
          <w:spacing w:val="-6"/>
          <w:sz w:val="22"/>
        </w:rPr>
        <w:t> </w:t>
      </w:r>
      <w:r>
        <w:rPr>
          <w:i/>
          <w:sz w:val="22"/>
        </w:rPr>
        <w:t>har</w:t>
      </w:r>
      <w:r>
        <w:rPr>
          <w:i/>
          <w:spacing w:val="-2"/>
          <w:sz w:val="22"/>
        </w:rPr>
        <w:t> </w:t>
      </w:r>
      <w:r>
        <w:rPr>
          <w:i/>
          <w:sz w:val="22"/>
        </w:rPr>
        <w:t>noteret</w:t>
      </w:r>
      <w:r>
        <w:rPr>
          <w:i/>
          <w:spacing w:val="-2"/>
          <w:sz w:val="22"/>
        </w:rPr>
        <w:t> </w:t>
      </w:r>
      <w:r>
        <w:rPr>
          <w:i/>
          <w:sz w:val="22"/>
        </w:rPr>
        <w:t>os,</w:t>
      </w:r>
      <w:r>
        <w:rPr>
          <w:i/>
          <w:spacing w:val="-2"/>
          <w:sz w:val="22"/>
        </w:rPr>
        <w:t> </w:t>
      </w:r>
      <w:r>
        <w:rPr>
          <w:i/>
          <w:sz w:val="22"/>
        </w:rPr>
        <w:t>at</w:t>
      </w:r>
      <w:r>
        <w:rPr>
          <w:i/>
          <w:spacing w:val="-2"/>
          <w:sz w:val="22"/>
        </w:rPr>
        <w:t> </w:t>
      </w:r>
      <w:r>
        <w:rPr>
          <w:i/>
          <w:sz w:val="22"/>
        </w:rPr>
        <w:t>der</w:t>
      </w:r>
      <w:r>
        <w:rPr>
          <w:i/>
          <w:spacing w:val="-2"/>
          <w:sz w:val="22"/>
        </w:rPr>
        <w:t> </w:t>
      </w:r>
      <w:r>
        <w:rPr>
          <w:i/>
          <w:sz w:val="22"/>
        </w:rPr>
        <w:t>er</w:t>
      </w:r>
      <w:r>
        <w:rPr>
          <w:i/>
          <w:spacing w:val="-2"/>
          <w:sz w:val="22"/>
        </w:rPr>
        <w:t> </w:t>
      </w:r>
      <w:r>
        <w:rPr>
          <w:i/>
          <w:sz w:val="22"/>
        </w:rPr>
        <w:t>tale</w:t>
      </w:r>
      <w:r>
        <w:rPr>
          <w:i/>
          <w:spacing w:val="-2"/>
          <w:sz w:val="22"/>
        </w:rPr>
        <w:t> </w:t>
      </w:r>
      <w:r>
        <w:rPr>
          <w:i/>
          <w:sz w:val="22"/>
        </w:rPr>
        <w:t>om</w:t>
      </w:r>
      <w:r>
        <w:rPr>
          <w:i/>
          <w:spacing w:val="-2"/>
          <w:sz w:val="22"/>
        </w:rPr>
        <w:t> </w:t>
      </w:r>
      <w:r>
        <w:rPr>
          <w:i/>
          <w:sz w:val="22"/>
        </w:rPr>
        <w:t>en</w:t>
      </w:r>
      <w:r>
        <w:rPr>
          <w:i/>
          <w:spacing w:val="-2"/>
          <w:sz w:val="22"/>
        </w:rPr>
        <w:t> </w:t>
      </w:r>
      <w:r>
        <w:rPr>
          <w:i/>
          <w:sz w:val="22"/>
        </w:rPr>
        <w:t>stamvej</w:t>
      </w:r>
      <w:r>
        <w:rPr>
          <w:i/>
          <w:spacing w:val="-2"/>
          <w:sz w:val="22"/>
        </w:rPr>
        <w:t> </w:t>
      </w:r>
      <w:r>
        <w:rPr>
          <w:i/>
          <w:sz w:val="22"/>
        </w:rPr>
        <w:t>i et lukket område, som, for så vidt angår motorkørende færdsel, betjener de til- grænsende ejendomme.</w:t>
      </w:r>
    </w:p>
    <w:p>
      <w:pPr>
        <w:spacing w:before="241"/>
        <w:ind w:left="993" w:right="2004" w:firstLine="0"/>
        <w:jc w:val="both"/>
        <w:rPr>
          <w:i/>
          <w:sz w:val="22"/>
        </w:rPr>
      </w:pPr>
      <w:r>
        <w:rPr>
          <w:i/>
          <w:sz w:val="22"/>
        </w:rPr>
        <w:t>Vi</w:t>
      </w:r>
      <w:r>
        <w:rPr>
          <w:i/>
          <w:spacing w:val="-5"/>
          <w:sz w:val="22"/>
        </w:rPr>
        <w:t> </w:t>
      </w:r>
      <w:r>
        <w:rPr>
          <w:i/>
          <w:sz w:val="22"/>
        </w:rPr>
        <w:t>skal</w:t>
      </w:r>
      <w:r>
        <w:rPr>
          <w:i/>
          <w:spacing w:val="-5"/>
          <w:sz w:val="22"/>
        </w:rPr>
        <w:t> </w:t>
      </w:r>
      <w:r>
        <w:rPr>
          <w:i/>
          <w:sz w:val="22"/>
        </w:rPr>
        <w:t>her</w:t>
      </w:r>
      <w:r>
        <w:rPr>
          <w:i/>
          <w:spacing w:val="-5"/>
          <w:sz w:val="22"/>
        </w:rPr>
        <w:t> </w:t>
      </w:r>
      <w:r>
        <w:rPr>
          <w:i/>
          <w:sz w:val="22"/>
        </w:rPr>
        <w:t>tilføje,</w:t>
      </w:r>
      <w:r>
        <w:rPr>
          <w:i/>
          <w:spacing w:val="-5"/>
          <w:sz w:val="22"/>
        </w:rPr>
        <w:t> </w:t>
      </w:r>
      <w:r>
        <w:rPr>
          <w:i/>
          <w:sz w:val="22"/>
        </w:rPr>
        <w:t>at</w:t>
      </w:r>
      <w:r>
        <w:rPr>
          <w:i/>
          <w:spacing w:val="-5"/>
          <w:sz w:val="22"/>
        </w:rPr>
        <w:t> </w:t>
      </w:r>
      <w:r>
        <w:rPr>
          <w:i/>
          <w:sz w:val="22"/>
        </w:rPr>
        <w:t>det</w:t>
      </w:r>
      <w:r>
        <w:rPr>
          <w:i/>
          <w:spacing w:val="-5"/>
          <w:sz w:val="22"/>
        </w:rPr>
        <w:t> </w:t>
      </w:r>
      <w:r>
        <w:rPr>
          <w:i/>
          <w:sz w:val="22"/>
        </w:rPr>
        <w:t>forhold,</w:t>
      </w:r>
      <w:r>
        <w:rPr>
          <w:i/>
          <w:spacing w:val="-5"/>
          <w:sz w:val="22"/>
        </w:rPr>
        <w:t> </w:t>
      </w:r>
      <w:r>
        <w:rPr>
          <w:i/>
          <w:sz w:val="22"/>
        </w:rPr>
        <w:t>at</w:t>
      </w:r>
      <w:r>
        <w:rPr>
          <w:i/>
          <w:spacing w:val="-5"/>
          <w:sz w:val="22"/>
        </w:rPr>
        <w:t> </w:t>
      </w:r>
      <w:r>
        <w:rPr>
          <w:i/>
          <w:sz w:val="22"/>
        </w:rPr>
        <w:t>kommunen</w:t>
      </w:r>
      <w:r>
        <w:rPr>
          <w:i/>
          <w:spacing w:val="-5"/>
          <w:sz w:val="22"/>
        </w:rPr>
        <w:t> </w:t>
      </w:r>
      <w:r>
        <w:rPr>
          <w:i/>
          <w:sz w:val="22"/>
        </w:rPr>
        <w:t>ved</w:t>
      </w:r>
      <w:r>
        <w:rPr>
          <w:i/>
          <w:spacing w:val="-5"/>
          <w:sz w:val="22"/>
        </w:rPr>
        <w:t> </w:t>
      </w:r>
      <w:r>
        <w:rPr>
          <w:i/>
          <w:sz w:val="22"/>
        </w:rPr>
        <w:t>beslutningen</w:t>
      </w:r>
      <w:r>
        <w:rPr>
          <w:i/>
          <w:spacing w:val="-5"/>
          <w:sz w:val="22"/>
        </w:rPr>
        <w:t> </w:t>
      </w:r>
      <w:r>
        <w:rPr>
          <w:i/>
          <w:sz w:val="22"/>
        </w:rPr>
        <w:t>om</w:t>
      </w:r>
      <w:r>
        <w:rPr>
          <w:i/>
          <w:spacing w:val="-5"/>
          <w:sz w:val="22"/>
        </w:rPr>
        <w:t> </w:t>
      </w:r>
      <w:r>
        <w:rPr>
          <w:i/>
          <w:sz w:val="22"/>
        </w:rPr>
        <w:t>at</w:t>
      </w:r>
      <w:r>
        <w:rPr>
          <w:i/>
          <w:spacing w:val="-5"/>
          <w:sz w:val="22"/>
        </w:rPr>
        <w:t> </w:t>
      </w:r>
      <w:r>
        <w:rPr>
          <w:i/>
          <w:sz w:val="22"/>
        </w:rPr>
        <w:t>nedklas-</w:t>
      </w:r>
      <w:r>
        <w:rPr>
          <w:i/>
          <w:sz w:val="22"/>
        </w:rPr>
        <w:t> sificere</w:t>
      </w:r>
      <w:r>
        <w:rPr>
          <w:i/>
          <w:spacing w:val="-12"/>
          <w:sz w:val="22"/>
        </w:rPr>
        <w:t> </w:t>
      </w:r>
      <w:r>
        <w:rPr>
          <w:i/>
          <w:sz w:val="22"/>
        </w:rPr>
        <w:t>kommuneveje</w:t>
      </w:r>
      <w:r>
        <w:rPr>
          <w:i/>
          <w:spacing w:val="-6"/>
          <w:sz w:val="22"/>
        </w:rPr>
        <w:t> </w:t>
      </w:r>
      <w:r>
        <w:rPr>
          <w:i/>
          <w:sz w:val="22"/>
        </w:rPr>
        <w:t>til</w:t>
      </w:r>
      <w:r>
        <w:rPr>
          <w:i/>
          <w:spacing w:val="-7"/>
          <w:sz w:val="22"/>
        </w:rPr>
        <w:t> </w:t>
      </w:r>
      <w:r>
        <w:rPr>
          <w:i/>
          <w:sz w:val="22"/>
        </w:rPr>
        <w:t>private</w:t>
      </w:r>
      <w:r>
        <w:rPr>
          <w:i/>
          <w:spacing w:val="-7"/>
          <w:sz w:val="22"/>
        </w:rPr>
        <w:t> </w:t>
      </w:r>
      <w:r>
        <w:rPr>
          <w:i/>
          <w:sz w:val="22"/>
        </w:rPr>
        <w:t>fællesveje</w:t>
      </w:r>
      <w:r>
        <w:rPr>
          <w:i/>
          <w:spacing w:val="-7"/>
          <w:sz w:val="22"/>
        </w:rPr>
        <w:t> </w:t>
      </w:r>
      <w:r>
        <w:rPr>
          <w:i/>
          <w:sz w:val="22"/>
        </w:rPr>
        <w:t>også</w:t>
      </w:r>
      <w:r>
        <w:rPr>
          <w:i/>
          <w:spacing w:val="-13"/>
          <w:sz w:val="22"/>
        </w:rPr>
        <w:t> </w:t>
      </w:r>
      <w:r>
        <w:rPr>
          <w:i/>
          <w:sz w:val="22"/>
        </w:rPr>
        <w:t>har</w:t>
      </w:r>
      <w:r>
        <w:rPr>
          <w:i/>
          <w:spacing w:val="-12"/>
          <w:sz w:val="22"/>
        </w:rPr>
        <w:t> </w:t>
      </w:r>
      <w:r>
        <w:rPr>
          <w:i/>
          <w:sz w:val="22"/>
        </w:rPr>
        <w:t>lagt</w:t>
      </w:r>
      <w:r>
        <w:rPr>
          <w:i/>
          <w:spacing w:val="-7"/>
          <w:sz w:val="22"/>
        </w:rPr>
        <w:t> </w:t>
      </w:r>
      <w:r>
        <w:rPr>
          <w:i/>
          <w:sz w:val="22"/>
        </w:rPr>
        <w:t>vægt</w:t>
      </w:r>
      <w:r>
        <w:rPr>
          <w:i/>
          <w:spacing w:val="-8"/>
          <w:sz w:val="22"/>
        </w:rPr>
        <w:t> </w:t>
      </w:r>
      <w:r>
        <w:rPr>
          <w:i/>
          <w:sz w:val="22"/>
        </w:rPr>
        <w:t>på,</w:t>
      </w:r>
      <w:r>
        <w:rPr>
          <w:i/>
          <w:spacing w:val="-8"/>
          <w:sz w:val="22"/>
        </w:rPr>
        <w:t> </w:t>
      </w:r>
      <w:r>
        <w:rPr>
          <w:i/>
          <w:sz w:val="22"/>
        </w:rPr>
        <w:t>at</w:t>
      </w:r>
      <w:r>
        <w:rPr>
          <w:i/>
          <w:spacing w:val="-8"/>
          <w:sz w:val="22"/>
        </w:rPr>
        <w:t> </w:t>
      </w:r>
      <w:r>
        <w:rPr>
          <w:i/>
          <w:sz w:val="22"/>
        </w:rPr>
        <w:t>kommunen kan frigøre midler til andre kommunale opgaver, ikke er ensbetydende med, at kommunens afgørelse efter § 15 træffes alene af økonomiske grunde.</w:t>
      </w:r>
    </w:p>
    <w:p>
      <w:pPr>
        <w:spacing w:before="241"/>
        <w:ind w:left="993" w:right="2007" w:firstLine="0"/>
        <w:jc w:val="both"/>
        <w:rPr>
          <w:i/>
          <w:sz w:val="22"/>
        </w:rPr>
      </w:pPr>
      <w:r>
        <w:rPr>
          <w:i/>
          <w:sz w:val="22"/>
        </w:rPr>
        <w:t>Endvidere er det ikke et usagligt hensyn, at kommunen ønsker at administrere</w:t>
      </w:r>
      <w:r>
        <w:rPr>
          <w:i/>
          <w:sz w:val="22"/>
        </w:rPr>
        <w:t> trafikalt</w:t>
      </w:r>
      <w:r>
        <w:rPr>
          <w:i/>
          <w:spacing w:val="-13"/>
          <w:sz w:val="22"/>
        </w:rPr>
        <w:t> </w:t>
      </w:r>
      <w:r>
        <w:rPr>
          <w:i/>
          <w:sz w:val="22"/>
        </w:rPr>
        <w:t>sammenlignelige</w:t>
      </w:r>
      <w:r>
        <w:rPr>
          <w:i/>
          <w:spacing w:val="-11"/>
          <w:sz w:val="22"/>
        </w:rPr>
        <w:t> </w:t>
      </w:r>
      <w:r>
        <w:rPr>
          <w:i/>
          <w:sz w:val="22"/>
        </w:rPr>
        <w:t>veje</w:t>
      </w:r>
      <w:r>
        <w:rPr>
          <w:i/>
          <w:spacing w:val="-9"/>
          <w:sz w:val="22"/>
        </w:rPr>
        <w:t> </w:t>
      </w:r>
      <w:r>
        <w:rPr>
          <w:i/>
          <w:sz w:val="22"/>
        </w:rPr>
        <w:t>i</w:t>
      </w:r>
      <w:r>
        <w:rPr>
          <w:i/>
          <w:spacing w:val="-9"/>
          <w:sz w:val="22"/>
        </w:rPr>
        <w:t> </w:t>
      </w:r>
      <w:r>
        <w:rPr>
          <w:i/>
          <w:sz w:val="22"/>
        </w:rPr>
        <w:t>det</w:t>
      </w:r>
      <w:r>
        <w:rPr>
          <w:i/>
          <w:spacing w:val="-9"/>
          <w:sz w:val="22"/>
        </w:rPr>
        <w:t> </w:t>
      </w:r>
      <w:r>
        <w:rPr>
          <w:i/>
          <w:sz w:val="22"/>
        </w:rPr>
        <w:t>samlede</w:t>
      </w:r>
      <w:r>
        <w:rPr>
          <w:i/>
          <w:spacing w:val="-9"/>
          <w:sz w:val="22"/>
        </w:rPr>
        <w:t> </w:t>
      </w:r>
      <w:r>
        <w:rPr>
          <w:i/>
          <w:sz w:val="22"/>
        </w:rPr>
        <w:t>vejnet</w:t>
      </w:r>
      <w:r>
        <w:rPr>
          <w:i/>
          <w:spacing w:val="-9"/>
          <w:sz w:val="22"/>
        </w:rPr>
        <w:t> </w:t>
      </w:r>
      <w:r>
        <w:rPr>
          <w:i/>
          <w:sz w:val="22"/>
        </w:rPr>
        <w:t>i</w:t>
      </w:r>
      <w:r>
        <w:rPr>
          <w:i/>
          <w:spacing w:val="-9"/>
          <w:sz w:val="22"/>
        </w:rPr>
        <w:t> </w:t>
      </w:r>
      <w:r>
        <w:rPr>
          <w:i/>
          <w:sz w:val="22"/>
        </w:rPr>
        <w:t>kommunen</w:t>
      </w:r>
      <w:r>
        <w:rPr>
          <w:i/>
          <w:spacing w:val="-9"/>
          <w:sz w:val="22"/>
        </w:rPr>
        <w:t> </w:t>
      </w:r>
      <w:r>
        <w:rPr>
          <w:i/>
          <w:sz w:val="22"/>
        </w:rPr>
        <w:t>efter</w:t>
      </w:r>
      <w:r>
        <w:rPr>
          <w:i/>
          <w:spacing w:val="-13"/>
          <w:sz w:val="22"/>
        </w:rPr>
        <w:t> </w:t>
      </w:r>
      <w:r>
        <w:rPr>
          <w:i/>
          <w:sz w:val="22"/>
        </w:rPr>
        <w:t>de</w:t>
      </w:r>
      <w:r>
        <w:rPr>
          <w:i/>
          <w:spacing w:val="-7"/>
          <w:sz w:val="22"/>
        </w:rPr>
        <w:t> </w:t>
      </w:r>
      <w:r>
        <w:rPr>
          <w:i/>
          <w:sz w:val="22"/>
        </w:rPr>
        <w:t>samme </w:t>
      </w:r>
      <w:r>
        <w:rPr>
          <w:i/>
          <w:spacing w:val="-2"/>
          <w:sz w:val="22"/>
        </w:rPr>
        <w:t>regler.</w:t>
      </w:r>
    </w:p>
    <w:p>
      <w:pPr>
        <w:spacing w:before="241"/>
        <w:ind w:left="993" w:right="2006" w:firstLine="0"/>
        <w:jc w:val="both"/>
        <w:rPr>
          <w:i/>
          <w:sz w:val="22"/>
        </w:rPr>
      </w:pPr>
      <w:r>
        <w:rPr>
          <w:i/>
          <w:sz w:val="22"/>
        </w:rPr>
        <w:t>Det er vores vurdering, at kommunen under forløbet med at nedklassificere ve-</w:t>
      </w:r>
      <w:r>
        <w:rPr>
          <w:i/>
          <w:sz w:val="22"/>
        </w:rPr>
        <w:t> jen har fremlagt sine kriterier for hvilke veje, der kan eller ikke kan nedklassifi- ceres.</w:t>
      </w:r>
      <w:r>
        <w:rPr>
          <w:i/>
          <w:spacing w:val="-3"/>
          <w:sz w:val="22"/>
        </w:rPr>
        <w:t> </w:t>
      </w:r>
      <w:r>
        <w:rPr>
          <w:i/>
          <w:sz w:val="22"/>
        </w:rPr>
        <w:t>Vi</w:t>
      </w:r>
      <w:r>
        <w:rPr>
          <w:i/>
          <w:spacing w:val="-3"/>
          <w:sz w:val="22"/>
        </w:rPr>
        <w:t> </w:t>
      </w:r>
      <w:r>
        <w:rPr>
          <w:i/>
          <w:sz w:val="22"/>
        </w:rPr>
        <w:t>har</w:t>
      </w:r>
      <w:r>
        <w:rPr>
          <w:i/>
          <w:spacing w:val="-3"/>
          <w:sz w:val="22"/>
        </w:rPr>
        <w:t> </w:t>
      </w:r>
      <w:r>
        <w:rPr>
          <w:i/>
          <w:sz w:val="22"/>
        </w:rPr>
        <w:t>ikke</w:t>
      </w:r>
      <w:r>
        <w:rPr>
          <w:i/>
          <w:spacing w:val="-3"/>
          <w:sz w:val="22"/>
        </w:rPr>
        <w:t> </w:t>
      </w:r>
      <w:r>
        <w:rPr>
          <w:i/>
          <w:sz w:val="22"/>
        </w:rPr>
        <w:t>grund</w:t>
      </w:r>
      <w:r>
        <w:rPr>
          <w:i/>
          <w:spacing w:val="-3"/>
          <w:sz w:val="22"/>
        </w:rPr>
        <w:t> </w:t>
      </w:r>
      <w:r>
        <w:rPr>
          <w:i/>
          <w:sz w:val="22"/>
        </w:rPr>
        <w:t>til</w:t>
      </w:r>
      <w:r>
        <w:rPr>
          <w:i/>
          <w:spacing w:val="-3"/>
          <w:sz w:val="22"/>
        </w:rPr>
        <w:t> </w:t>
      </w:r>
      <w:r>
        <w:rPr>
          <w:i/>
          <w:sz w:val="22"/>
        </w:rPr>
        <w:t>at</w:t>
      </w:r>
      <w:r>
        <w:rPr>
          <w:i/>
          <w:spacing w:val="-3"/>
          <w:sz w:val="22"/>
        </w:rPr>
        <w:t> </w:t>
      </w:r>
      <w:r>
        <w:rPr>
          <w:i/>
          <w:sz w:val="22"/>
        </w:rPr>
        <w:t>mene,</w:t>
      </w:r>
      <w:r>
        <w:rPr>
          <w:i/>
          <w:spacing w:val="-3"/>
          <w:sz w:val="22"/>
        </w:rPr>
        <w:t> </w:t>
      </w:r>
      <w:r>
        <w:rPr>
          <w:i/>
          <w:sz w:val="22"/>
        </w:rPr>
        <w:t>at</w:t>
      </w:r>
      <w:r>
        <w:rPr>
          <w:i/>
          <w:spacing w:val="-3"/>
          <w:sz w:val="22"/>
        </w:rPr>
        <w:t> </w:t>
      </w:r>
      <w:r>
        <w:rPr>
          <w:i/>
          <w:sz w:val="22"/>
        </w:rPr>
        <w:t>denne</w:t>
      </w:r>
      <w:r>
        <w:rPr>
          <w:i/>
          <w:spacing w:val="-3"/>
          <w:sz w:val="22"/>
        </w:rPr>
        <w:t> </w:t>
      </w:r>
      <w:r>
        <w:rPr>
          <w:i/>
          <w:sz w:val="22"/>
        </w:rPr>
        <w:t>vej</w:t>
      </w:r>
      <w:r>
        <w:rPr>
          <w:i/>
          <w:spacing w:val="-3"/>
          <w:sz w:val="22"/>
        </w:rPr>
        <w:t> </w:t>
      </w:r>
      <w:r>
        <w:rPr>
          <w:i/>
          <w:sz w:val="22"/>
        </w:rPr>
        <w:t>er</w:t>
      </w:r>
      <w:r>
        <w:rPr>
          <w:i/>
          <w:spacing w:val="-3"/>
          <w:sz w:val="22"/>
        </w:rPr>
        <w:t> </w:t>
      </w:r>
      <w:r>
        <w:rPr>
          <w:i/>
          <w:sz w:val="22"/>
        </w:rPr>
        <w:t>af</w:t>
      </w:r>
      <w:r>
        <w:rPr>
          <w:i/>
          <w:spacing w:val="-3"/>
          <w:sz w:val="22"/>
        </w:rPr>
        <w:t> </w:t>
      </w:r>
      <w:r>
        <w:rPr>
          <w:i/>
          <w:sz w:val="22"/>
        </w:rPr>
        <w:t>en</w:t>
      </w:r>
      <w:r>
        <w:rPr>
          <w:i/>
          <w:spacing w:val="-3"/>
          <w:sz w:val="22"/>
        </w:rPr>
        <w:t> </w:t>
      </w:r>
      <w:r>
        <w:rPr>
          <w:i/>
          <w:sz w:val="22"/>
        </w:rPr>
        <w:t>sådan</w:t>
      </w:r>
      <w:r>
        <w:rPr>
          <w:i/>
          <w:spacing w:val="-3"/>
          <w:sz w:val="22"/>
        </w:rPr>
        <w:t> </w:t>
      </w:r>
      <w:r>
        <w:rPr>
          <w:i/>
          <w:sz w:val="22"/>
        </w:rPr>
        <w:t>karakter,</w:t>
      </w:r>
      <w:r>
        <w:rPr>
          <w:i/>
          <w:spacing w:val="-3"/>
          <w:sz w:val="22"/>
        </w:rPr>
        <w:t> </w:t>
      </w:r>
      <w:r>
        <w:rPr>
          <w:i/>
          <w:sz w:val="22"/>
        </w:rPr>
        <w:t>at</w:t>
      </w:r>
      <w:r>
        <w:rPr>
          <w:i/>
          <w:spacing w:val="-3"/>
          <w:sz w:val="22"/>
        </w:rPr>
        <w:t> </w:t>
      </w:r>
      <w:r>
        <w:rPr>
          <w:i/>
          <w:sz w:val="22"/>
        </w:rPr>
        <w:t>den hører under kriterierne for sådanne veje, som ikke kan nedklassificeres.</w:t>
      </w:r>
    </w:p>
    <w:p>
      <w:pPr>
        <w:spacing w:line="240" w:lineRule="auto" w:before="241"/>
        <w:ind w:left="993" w:right="2003" w:firstLine="0"/>
        <w:jc w:val="both"/>
        <w:rPr>
          <w:i/>
          <w:sz w:val="22"/>
        </w:rPr>
      </w:pPr>
      <w:r>
        <w:rPr>
          <w:i/>
          <w:sz w:val="22"/>
        </w:rPr>
        <w:t>Selvom der i løbet af sagen har været anvendt lidt forskellige udtryk for de pri-</w:t>
      </w:r>
      <w:r>
        <w:rPr>
          <w:i/>
          <w:sz w:val="22"/>
        </w:rPr>
        <w:t> mære</w:t>
      </w:r>
      <w:r>
        <w:rPr>
          <w:i/>
          <w:spacing w:val="-3"/>
          <w:sz w:val="22"/>
        </w:rPr>
        <w:t> </w:t>
      </w:r>
      <w:r>
        <w:rPr>
          <w:i/>
          <w:sz w:val="22"/>
        </w:rPr>
        <w:t>formål</w:t>
      </w:r>
      <w:r>
        <w:rPr>
          <w:i/>
          <w:spacing w:val="-3"/>
          <w:sz w:val="22"/>
        </w:rPr>
        <w:t> </w:t>
      </w:r>
      <w:r>
        <w:rPr>
          <w:i/>
          <w:sz w:val="22"/>
        </w:rPr>
        <w:t>med</w:t>
      </w:r>
      <w:r>
        <w:rPr>
          <w:i/>
          <w:spacing w:val="-3"/>
          <w:sz w:val="22"/>
        </w:rPr>
        <w:t> </w:t>
      </w:r>
      <w:r>
        <w:rPr>
          <w:i/>
          <w:sz w:val="22"/>
        </w:rPr>
        <w:t>nedklassificeringen</w:t>
      </w:r>
      <w:r>
        <w:rPr>
          <w:i/>
          <w:spacing w:val="-4"/>
          <w:sz w:val="22"/>
        </w:rPr>
        <w:t> </w:t>
      </w:r>
      <w:r>
        <w:rPr>
          <w:i/>
          <w:sz w:val="22"/>
        </w:rPr>
        <w:t>–</w:t>
      </w:r>
      <w:r>
        <w:rPr>
          <w:i/>
          <w:spacing w:val="-9"/>
          <w:sz w:val="22"/>
        </w:rPr>
        <w:t> </w:t>
      </w:r>
      <w:r>
        <w:rPr>
          <w:i/>
          <w:sz w:val="22"/>
        </w:rPr>
        <w:t>harmonisering</w:t>
      </w:r>
      <w:r>
        <w:rPr>
          <w:i/>
          <w:spacing w:val="-3"/>
          <w:sz w:val="22"/>
        </w:rPr>
        <w:t> </w:t>
      </w:r>
      <w:r>
        <w:rPr>
          <w:i/>
          <w:sz w:val="22"/>
        </w:rPr>
        <w:t>af</w:t>
      </w:r>
      <w:r>
        <w:rPr>
          <w:i/>
          <w:spacing w:val="-3"/>
          <w:sz w:val="22"/>
        </w:rPr>
        <w:t> </w:t>
      </w:r>
      <w:r>
        <w:rPr>
          <w:i/>
          <w:sz w:val="22"/>
        </w:rPr>
        <w:t>vejnettet,</w:t>
      </w:r>
      <w:r>
        <w:rPr>
          <w:i/>
          <w:spacing w:val="-3"/>
          <w:sz w:val="22"/>
        </w:rPr>
        <w:t> </w:t>
      </w:r>
      <w:r>
        <w:rPr>
          <w:i/>
          <w:sz w:val="22"/>
        </w:rPr>
        <w:t>at</w:t>
      </w:r>
      <w:r>
        <w:rPr>
          <w:i/>
          <w:spacing w:val="-3"/>
          <w:sz w:val="22"/>
        </w:rPr>
        <w:t> </w:t>
      </w:r>
      <w:r>
        <w:rPr>
          <w:i/>
          <w:sz w:val="22"/>
        </w:rPr>
        <w:t>stille</w:t>
      </w:r>
      <w:r>
        <w:rPr>
          <w:i/>
          <w:spacing w:val="-3"/>
          <w:sz w:val="22"/>
        </w:rPr>
        <w:t> </w:t>
      </w:r>
      <w:r>
        <w:rPr>
          <w:i/>
          <w:sz w:val="22"/>
        </w:rPr>
        <w:t>alle grundejere ens – noterer Vejdirektoratet sig, at Aarhus Kommune under sagen har</w:t>
      </w:r>
      <w:r>
        <w:rPr>
          <w:i/>
          <w:spacing w:val="-7"/>
          <w:sz w:val="22"/>
        </w:rPr>
        <w:t> </w:t>
      </w:r>
      <w:r>
        <w:rPr>
          <w:i/>
          <w:sz w:val="22"/>
        </w:rPr>
        <w:t>været</w:t>
      </w:r>
      <w:r>
        <w:rPr>
          <w:i/>
          <w:spacing w:val="-7"/>
          <w:sz w:val="22"/>
        </w:rPr>
        <w:t> </w:t>
      </w:r>
      <w:r>
        <w:rPr>
          <w:i/>
          <w:sz w:val="22"/>
        </w:rPr>
        <w:t>åben</w:t>
      </w:r>
      <w:r>
        <w:rPr>
          <w:i/>
          <w:spacing w:val="-7"/>
          <w:sz w:val="22"/>
        </w:rPr>
        <w:t> </w:t>
      </w:r>
      <w:r>
        <w:rPr>
          <w:i/>
          <w:sz w:val="22"/>
        </w:rPr>
        <w:t>omkring,</w:t>
      </w:r>
      <w:r>
        <w:rPr>
          <w:i/>
          <w:spacing w:val="-7"/>
          <w:sz w:val="22"/>
        </w:rPr>
        <w:t> </w:t>
      </w:r>
      <w:r>
        <w:rPr>
          <w:i/>
          <w:sz w:val="22"/>
        </w:rPr>
        <w:t>at</w:t>
      </w:r>
      <w:r>
        <w:rPr>
          <w:i/>
          <w:spacing w:val="-7"/>
          <w:sz w:val="22"/>
        </w:rPr>
        <w:t> </w:t>
      </w:r>
      <w:r>
        <w:rPr>
          <w:i/>
          <w:sz w:val="22"/>
        </w:rPr>
        <w:t>det</w:t>
      </w:r>
      <w:r>
        <w:rPr>
          <w:i/>
          <w:spacing w:val="-7"/>
          <w:sz w:val="22"/>
        </w:rPr>
        <w:t> </w:t>
      </w:r>
      <w:r>
        <w:rPr>
          <w:i/>
          <w:sz w:val="22"/>
        </w:rPr>
        <w:t>ikke</w:t>
      </w:r>
      <w:r>
        <w:rPr>
          <w:i/>
          <w:spacing w:val="-7"/>
          <w:sz w:val="22"/>
        </w:rPr>
        <w:t> </w:t>
      </w:r>
      <w:r>
        <w:rPr>
          <w:i/>
          <w:sz w:val="22"/>
        </w:rPr>
        <w:t>er</w:t>
      </w:r>
      <w:r>
        <w:rPr>
          <w:i/>
          <w:spacing w:val="-7"/>
          <w:sz w:val="22"/>
        </w:rPr>
        <w:t> </w:t>
      </w:r>
      <w:r>
        <w:rPr>
          <w:i/>
          <w:sz w:val="22"/>
        </w:rPr>
        <w:t>muligt</w:t>
      </w:r>
      <w:r>
        <w:rPr>
          <w:i/>
          <w:spacing w:val="-7"/>
          <w:sz w:val="22"/>
        </w:rPr>
        <w:t> </w:t>
      </w:r>
      <w:r>
        <w:rPr>
          <w:i/>
          <w:sz w:val="22"/>
        </w:rPr>
        <w:t>at</w:t>
      </w:r>
      <w:r>
        <w:rPr>
          <w:i/>
          <w:spacing w:val="-7"/>
          <w:sz w:val="22"/>
        </w:rPr>
        <w:t> </w:t>
      </w:r>
      <w:r>
        <w:rPr>
          <w:i/>
          <w:sz w:val="22"/>
        </w:rPr>
        <w:t>stille</w:t>
      </w:r>
      <w:r>
        <w:rPr>
          <w:i/>
          <w:spacing w:val="-7"/>
          <w:sz w:val="22"/>
        </w:rPr>
        <w:t> </w:t>
      </w:r>
      <w:r>
        <w:rPr>
          <w:i/>
          <w:sz w:val="22"/>
        </w:rPr>
        <w:t>alle</w:t>
      </w:r>
      <w:r>
        <w:rPr>
          <w:i/>
          <w:spacing w:val="-7"/>
          <w:sz w:val="22"/>
        </w:rPr>
        <w:t> </w:t>
      </w:r>
      <w:r>
        <w:rPr>
          <w:i/>
          <w:sz w:val="22"/>
        </w:rPr>
        <w:t>de</w:t>
      </w:r>
      <w:r>
        <w:rPr>
          <w:i/>
          <w:spacing w:val="-7"/>
          <w:sz w:val="22"/>
        </w:rPr>
        <w:t> </w:t>
      </w:r>
      <w:r>
        <w:rPr>
          <w:i/>
          <w:sz w:val="22"/>
        </w:rPr>
        <w:t>berørte</w:t>
      </w:r>
      <w:r>
        <w:rPr>
          <w:i/>
          <w:spacing w:val="-7"/>
          <w:sz w:val="22"/>
        </w:rPr>
        <w:t> </w:t>
      </w:r>
      <w:r>
        <w:rPr>
          <w:i/>
          <w:sz w:val="22"/>
        </w:rPr>
        <w:t>grundejere ens</w:t>
      </w:r>
      <w:r>
        <w:rPr>
          <w:i/>
          <w:spacing w:val="-2"/>
          <w:sz w:val="22"/>
        </w:rPr>
        <w:t> </w:t>
      </w:r>
      <w:r>
        <w:rPr>
          <w:i/>
          <w:sz w:val="22"/>
        </w:rPr>
        <w:t>med</w:t>
      </w:r>
      <w:r>
        <w:rPr>
          <w:i/>
          <w:spacing w:val="-2"/>
          <w:sz w:val="22"/>
        </w:rPr>
        <w:t> </w:t>
      </w:r>
      <w:r>
        <w:rPr>
          <w:i/>
          <w:sz w:val="22"/>
        </w:rPr>
        <w:t>de</w:t>
      </w:r>
      <w:r>
        <w:rPr>
          <w:i/>
          <w:spacing w:val="-1"/>
          <w:sz w:val="22"/>
        </w:rPr>
        <w:t> </w:t>
      </w:r>
      <w:r>
        <w:rPr>
          <w:i/>
          <w:sz w:val="22"/>
        </w:rPr>
        <w:t>grundejere,</w:t>
      </w:r>
      <w:r>
        <w:rPr>
          <w:i/>
          <w:spacing w:val="-1"/>
          <w:sz w:val="22"/>
        </w:rPr>
        <w:t> </w:t>
      </w:r>
      <w:r>
        <w:rPr>
          <w:i/>
          <w:sz w:val="22"/>
        </w:rPr>
        <w:t>der</w:t>
      </w:r>
      <w:r>
        <w:rPr>
          <w:i/>
          <w:spacing w:val="-1"/>
          <w:sz w:val="22"/>
        </w:rPr>
        <w:t> </w:t>
      </w:r>
      <w:r>
        <w:rPr>
          <w:i/>
          <w:sz w:val="22"/>
        </w:rPr>
        <w:t>grænser</w:t>
      </w:r>
      <w:r>
        <w:rPr>
          <w:i/>
          <w:spacing w:val="-4"/>
          <w:sz w:val="22"/>
        </w:rPr>
        <w:t> </w:t>
      </w:r>
      <w:r>
        <w:rPr>
          <w:i/>
          <w:sz w:val="22"/>
        </w:rPr>
        <w:t>til</w:t>
      </w:r>
      <w:r>
        <w:rPr>
          <w:i/>
          <w:spacing w:val="-2"/>
          <w:sz w:val="22"/>
        </w:rPr>
        <w:t> </w:t>
      </w:r>
      <w:r>
        <w:rPr>
          <w:i/>
          <w:sz w:val="22"/>
        </w:rPr>
        <w:t>eksisterende</w:t>
      </w:r>
      <w:r>
        <w:rPr>
          <w:i/>
          <w:spacing w:val="-2"/>
          <w:sz w:val="22"/>
        </w:rPr>
        <w:t> </w:t>
      </w:r>
      <w:r>
        <w:rPr>
          <w:i/>
          <w:sz w:val="22"/>
        </w:rPr>
        <w:t>private</w:t>
      </w:r>
      <w:r>
        <w:rPr>
          <w:i/>
          <w:spacing w:val="-2"/>
          <w:sz w:val="22"/>
        </w:rPr>
        <w:t> </w:t>
      </w:r>
      <w:r>
        <w:rPr>
          <w:i/>
          <w:sz w:val="22"/>
        </w:rPr>
        <w:t>fællesveje.</w:t>
      </w:r>
      <w:r>
        <w:rPr>
          <w:i/>
          <w:spacing w:val="-2"/>
          <w:sz w:val="22"/>
        </w:rPr>
        <w:t> </w:t>
      </w:r>
      <w:r>
        <w:rPr>
          <w:i/>
          <w:sz w:val="22"/>
        </w:rPr>
        <w:t>Hertil</w:t>
      </w:r>
      <w:r>
        <w:rPr>
          <w:i/>
          <w:spacing w:val="-2"/>
          <w:sz w:val="22"/>
        </w:rPr>
        <w:t> </w:t>
      </w:r>
      <w:r>
        <w:rPr>
          <w:i/>
          <w:sz w:val="22"/>
        </w:rPr>
        <w:t>er vejenes</w:t>
      </w:r>
      <w:r>
        <w:rPr>
          <w:i/>
          <w:spacing w:val="-7"/>
          <w:sz w:val="22"/>
        </w:rPr>
        <w:t> </w:t>
      </w:r>
      <w:r>
        <w:rPr>
          <w:i/>
          <w:sz w:val="22"/>
        </w:rPr>
        <w:t>alder,</w:t>
      </w:r>
      <w:r>
        <w:rPr>
          <w:i/>
          <w:spacing w:val="-7"/>
          <w:sz w:val="22"/>
        </w:rPr>
        <w:t> </w:t>
      </w:r>
      <w:r>
        <w:rPr>
          <w:i/>
          <w:sz w:val="22"/>
        </w:rPr>
        <w:t>vedligeholdelsesstand,</w:t>
      </w:r>
      <w:r>
        <w:rPr>
          <w:i/>
          <w:spacing w:val="-7"/>
          <w:sz w:val="22"/>
        </w:rPr>
        <w:t> </w:t>
      </w:r>
      <w:r>
        <w:rPr>
          <w:i/>
          <w:sz w:val="22"/>
        </w:rPr>
        <w:t>grundejernes</w:t>
      </w:r>
      <w:r>
        <w:rPr>
          <w:i/>
          <w:spacing w:val="-7"/>
          <w:sz w:val="22"/>
        </w:rPr>
        <w:t> </w:t>
      </w:r>
      <w:r>
        <w:rPr>
          <w:i/>
          <w:sz w:val="22"/>
        </w:rPr>
        <w:t>organisering</w:t>
      </w:r>
      <w:r>
        <w:rPr>
          <w:i/>
          <w:spacing w:val="-7"/>
          <w:sz w:val="22"/>
        </w:rPr>
        <w:t> </w:t>
      </w:r>
      <w:r>
        <w:rPr>
          <w:i/>
          <w:sz w:val="22"/>
        </w:rPr>
        <w:t>og</w:t>
      </w:r>
      <w:r>
        <w:rPr>
          <w:i/>
          <w:spacing w:val="-7"/>
          <w:sz w:val="22"/>
        </w:rPr>
        <w:t> </w:t>
      </w:r>
      <w:r>
        <w:rPr>
          <w:i/>
          <w:sz w:val="22"/>
        </w:rPr>
        <w:t>opsparinger i ”vejkasser” til fremtidige vedligeholdelses- og istandsættelsesopgaver for for- skellig. Efter Vejdirektoratets vurdering indebærer kommunens ønske om har- monisering</w:t>
      </w:r>
      <w:r>
        <w:rPr>
          <w:i/>
          <w:spacing w:val="-3"/>
          <w:sz w:val="22"/>
        </w:rPr>
        <w:t> </w:t>
      </w:r>
      <w:r>
        <w:rPr>
          <w:i/>
          <w:sz w:val="22"/>
        </w:rPr>
        <w:t>af</w:t>
      </w:r>
      <w:r>
        <w:rPr>
          <w:i/>
          <w:spacing w:val="-3"/>
          <w:sz w:val="22"/>
        </w:rPr>
        <w:t> </w:t>
      </w:r>
      <w:r>
        <w:rPr>
          <w:i/>
          <w:sz w:val="22"/>
        </w:rPr>
        <w:t>vejnettet,</w:t>
      </w:r>
      <w:r>
        <w:rPr>
          <w:i/>
          <w:spacing w:val="-3"/>
          <w:sz w:val="22"/>
        </w:rPr>
        <w:t> </w:t>
      </w:r>
      <w:r>
        <w:rPr>
          <w:i/>
          <w:sz w:val="22"/>
        </w:rPr>
        <w:t>at</w:t>
      </w:r>
      <w:r>
        <w:rPr>
          <w:i/>
          <w:spacing w:val="-3"/>
          <w:sz w:val="22"/>
        </w:rPr>
        <w:t> </w:t>
      </w:r>
      <w:r>
        <w:rPr>
          <w:i/>
          <w:sz w:val="22"/>
        </w:rPr>
        <w:t>kommunen</w:t>
      </w:r>
      <w:r>
        <w:rPr>
          <w:i/>
          <w:spacing w:val="-3"/>
          <w:sz w:val="22"/>
        </w:rPr>
        <w:t> </w:t>
      </w:r>
      <w:r>
        <w:rPr>
          <w:i/>
          <w:sz w:val="22"/>
        </w:rPr>
        <w:t>ønsker</w:t>
      </w:r>
      <w:r>
        <w:rPr>
          <w:i/>
          <w:spacing w:val="-3"/>
          <w:sz w:val="22"/>
        </w:rPr>
        <w:t> </w:t>
      </w:r>
      <w:r>
        <w:rPr>
          <w:i/>
          <w:sz w:val="22"/>
        </w:rPr>
        <w:t>at</w:t>
      </w:r>
      <w:r>
        <w:rPr>
          <w:i/>
          <w:spacing w:val="-3"/>
          <w:sz w:val="22"/>
        </w:rPr>
        <w:t> </w:t>
      </w:r>
      <w:r>
        <w:rPr>
          <w:i/>
          <w:sz w:val="22"/>
        </w:rPr>
        <w:t>administrere</w:t>
      </w:r>
      <w:r>
        <w:rPr>
          <w:i/>
          <w:spacing w:val="-3"/>
          <w:sz w:val="22"/>
        </w:rPr>
        <w:t> </w:t>
      </w:r>
      <w:r>
        <w:rPr>
          <w:i/>
          <w:sz w:val="22"/>
        </w:rPr>
        <w:t>sammenlignelige veje efter samme regelsæt i vejlovgivningen. […]"</w:t>
      </w:r>
    </w:p>
    <w:p>
      <w:pPr>
        <w:pStyle w:val="BodyText"/>
        <w:spacing w:before="237"/>
        <w:ind w:left="115" w:right="2007"/>
        <w:jc w:val="both"/>
      </w:pPr>
      <w:r>
        <w:rPr/>
        <w:t>Vejdirektoratet konkluderede således, at kommunens afgørelse var begrundet i lovlige hensyn, og at der ikke var grundlag for at mene, at kommunen havde varetaget usaglige </w:t>
      </w:r>
      <w:r>
        <w:rPr>
          <w:spacing w:val="-2"/>
        </w:rPr>
        <w:t>hensyn.</w:t>
      </w:r>
    </w:p>
    <w:p>
      <w:pPr>
        <w:pStyle w:val="BodyText"/>
        <w:spacing w:before="92"/>
      </w:pPr>
    </w:p>
    <w:p>
      <w:pPr>
        <w:pStyle w:val="Heading1"/>
        <w:numPr>
          <w:ilvl w:val="0"/>
          <w:numId w:val="1"/>
        </w:numPr>
        <w:tabs>
          <w:tab w:pos="993" w:val="left" w:leader="none"/>
        </w:tabs>
        <w:spacing w:line="240" w:lineRule="auto" w:before="1" w:after="0"/>
        <w:ind w:left="993" w:right="0" w:hanging="878"/>
        <w:jc w:val="left"/>
      </w:pPr>
      <w:r>
        <w:rPr/>
        <w:t>DEN</w:t>
      </w:r>
      <w:r>
        <w:rPr>
          <w:spacing w:val="-5"/>
        </w:rPr>
        <w:t> </w:t>
      </w:r>
      <w:r>
        <w:rPr/>
        <w:t>RETLIGE</w:t>
      </w:r>
      <w:r>
        <w:rPr>
          <w:spacing w:val="-5"/>
        </w:rPr>
        <w:t> </w:t>
      </w:r>
      <w:r>
        <w:rPr>
          <w:spacing w:val="-2"/>
        </w:rPr>
        <w:t>RAMME</w:t>
      </w:r>
    </w:p>
    <w:p>
      <w:pPr>
        <w:pStyle w:val="Heading2"/>
        <w:numPr>
          <w:ilvl w:val="1"/>
          <w:numId w:val="1"/>
        </w:numPr>
        <w:tabs>
          <w:tab w:pos="993" w:val="left" w:leader="none"/>
        </w:tabs>
        <w:spacing w:line="240" w:lineRule="auto" w:before="240" w:after="0"/>
        <w:ind w:left="993" w:right="0" w:hanging="878"/>
        <w:jc w:val="left"/>
      </w:pPr>
      <w:r>
        <w:rPr/>
        <w:t>Vejlovens</w:t>
      </w:r>
      <w:r>
        <w:rPr>
          <w:spacing w:val="-5"/>
        </w:rPr>
        <w:t> </w:t>
      </w:r>
      <w:r>
        <w:rPr/>
        <w:t>§</w:t>
      </w:r>
      <w:r>
        <w:rPr>
          <w:spacing w:val="-5"/>
        </w:rPr>
        <w:t> 15</w:t>
      </w:r>
    </w:p>
    <w:p>
      <w:pPr>
        <w:pStyle w:val="BodyText"/>
        <w:spacing w:before="240"/>
        <w:ind w:left="115" w:right="2007"/>
        <w:jc w:val="both"/>
      </w:pPr>
      <w:r>
        <w:rPr/>
        <w:t>Vejlovens § 15, stk. 1, 1. pkt., indeholder hjemmel for kommunerne til at beslutte, at be- stående</w:t>
      </w:r>
      <w:r>
        <w:rPr>
          <w:spacing w:val="-9"/>
        </w:rPr>
        <w:t> </w:t>
      </w:r>
      <w:r>
        <w:rPr/>
        <w:t>kommuneveje</w:t>
      </w:r>
      <w:r>
        <w:rPr>
          <w:spacing w:val="-7"/>
        </w:rPr>
        <w:t> </w:t>
      </w:r>
      <w:r>
        <w:rPr/>
        <w:t>skal</w:t>
      </w:r>
      <w:r>
        <w:rPr>
          <w:spacing w:val="-7"/>
        </w:rPr>
        <w:t> </w:t>
      </w:r>
      <w:r>
        <w:rPr/>
        <w:t>nedklassificeres,</w:t>
      </w:r>
      <w:r>
        <w:rPr>
          <w:spacing w:val="-7"/>
        </w:rPr>
        <w:t> </w:t>
      </w:r>
      <w:r>
        <w:rPr/>
        <w:t>jf.</w:t>
      </w:r>
      <w:r>
        <w:rPr>
          <w:spacing w:val="-7"/>
        </w:rPr>
        <w:t> </w:t>
      </w:r>
      <w:r>
        <w:rPr/>
        <w:t>vejlovens</w:t>
      </w:r>
      <w:r>
        <w:rPr>
          <w:spacing w:val="-13"/>
        </w:rPr>
        <w:t> </w:t>
      </w:r>
      <w:r>
        <w:rPr/>
        <w:t>§</w:t>
      </w:r>
      <w:r>
        <w:rPr>
          <w:spacing w:val="-7"/>
        </w:rPr>
        <w:t> </w:t>
      </w:r>
      <w:r>
        <w:rPr/>
        <w:t>124.</w:t>
      </w:r>
      <w:r>
        <w:rPr>
          <w:spacing w:val="-7"/>
        </w:rPr>
        <w:t> </w:t>
      </w:r>
      <w:r>
        <w:rPr/>
        <w:t>Beslutninger</w:t>
      </w:r>
      <w:r>
        <w:rPr>
          <w:spacing w:val="-7"/>
        </w:rPr>
        <w:t> </w:t>
      </w:r>
      <w:r>
        <w:rPr/>
        <w:t>om</w:t>
      </w:r>
      <w:r>
        <w:rPr>
          <w:spacing w:val="-7"/>
        </w:rPr>
        <w:t> </w:t>
      </w:r>
      <w:r>
        <w:rPr/>
        <w:t>nedklas- sificering skal træffes på baggrund af en samlet trafikal vurdering, og må ikke </w:t>
      </w:r>
      <w:r>
        <w:rPr>
          <w:i/>
        </w:rPr>
        <w:t>kun </w:t>
      </w:r>
      <w:r>
        <w:rPr/>
        <w:t>være begrundet i økonomiske forhold, jf. vejlovens § 15, stk. 1, 2. pkt.</w:t>
      </w:r>
    </w:p>
    <w:p>
      <w:pPr>
        <w:pStyle w:val="BodyText"/>
        <w:spacing w:after="0"/>
        <w:jc w:val="both"/>
        <w:sectPr>
          <w:pgSz w:w="11910" w:h="16840"/>
          <w:pgMar w:header="686" w:footer="604" w:top="1080" w:bottom="800" w:left="1133" w:right="708"/>
        </w:sectPr>
      </w:pPr>
    </w:p>
    <w:p>
      <w:pPr>
        <w:pStyle w:val="BodyText"/>
      </w:pPr>
    </w:p>
    <w:p>
      <w:pPr>
        <w:pStyle w:val="BodyText"/>
      </w:pPr>
    </w:p>
    <w:p>
      <w:pPr>
        <w:pStyle w:val="BodyText"/>
      </w:pPr>
    </w:p>
    <w:p>
      <w:pPr>
        <w:pStyle w:val="BodyText"/>
        <w:spacing w:before="113"/>
      </w:pPr>
    </w:p>
    <w:p>
      <w:pPr>
        <w:pStyle w:val="BodyText"/>
        <w:ind w:left="115"/>
        <w:jc w:val="both"/>
      </w:pPr>
      <w:r>
        <w:rPr/>
        <w:t>Af</w:t>
      </w:r>
      <w:r>
        <w:rPr>
          <w:spacing w:val="-6"/>
        </w:rPr>
        <w:t> </w:t>
      </w:r>
      <w:r>
        <w:rPr/>
        <w:t>forarbejderne</w:t>
      </w:r>
      <w:r>
        <w:rPr>
          <w:spacing w:val="-5"/>
        </w:rPr>
        <w:t> </w:t>
      </w:r>
      <w:r>
        <w:rPr/>
        <w:t>til</w:t>
      </w:r>
      <w:r>
        <w:rPr>
          <w:spacing w:val="-6"/>
        </w:rPr>
        <w:t> </w:t>
      </w:r>
      <w:r>
        <w:rPr/>
        <w:t>vejlovens</w:t>
      </w:r>
      <w:r>
        <w:rPr>
          <w:spacing w:val="-6"/>
        </w:rPr>
        <w:t> </w:t>
      </w:r>
      <w:r>
        <w:rPr/>
        <w:t>§</w:t>
      </w:r>
      <w:r>
        <w:rPr>
          <w:spacing w:val="-8"/>
        </w:rPr>
        <w:t> </w:t>
      </w:r>
      <w:r>
        <w:rPr/>
        <w:t>15</w:t>
      </w:r>
      <w:r>
        <w:rPr>
          <w:spacing w:val="-7"/>
        </w:rPr>
        <w:t> </w:t>
      </w:r>
      <w:r>
        <w:rPr/>
        <w:t>fremgår</w:t>
      </w:r>
      <w:r>
        <w:rPr>
          <w:spacing w:val="-5"/>
        </w:rPr>
        <w:t> </w:t>
      </w:r>
      <w:r>
        <w:rPr/>
        <w:t>blandt</w:t>
      </w:r>
      <w:r>
        <w:rPr>
          <w:spacing w:val="-6"/>
        </w:rPr>
        <w:t> </w:t>
      </w:r>
      <w:r>
        <w:rPr/>
        <w:t>andet</w:t>
      </w:r>
      <w:r>
        <w:rPr>
          <w:spacing w:val="-5"/>
        </w:rPr>
        <w:t> </w:t>
      </w:r>
      <w:r>
        <w:rPr>
          <w:spacing w:val="-2"/>
        </w:rPr>
        <w:t>følgende:</w:t>
      </w:r>
      <w:r>
        <w:rPr>
          <w:spacing w:val="-2"/>
          <w:vertAlign w:val="superscript"/>
        </w:rPr>
        <w:t>1</w:t>
      </w:r>
    </w:p>
    <w:p>
      <w:pPr>
        <w:spacing w:before="240"/>
        <w:ind w:left="1559" w:right="2002" w:firstLine="0"/>
        <w:jc w:val="both"/>
        <w:rPr>
          <w:i/>
          <w:sz w:val="22"/>
        </w:rPr>
      </w:pPr>
      <w:r>
        <w:rPr>
          <w:i/>
          <w:sz w:val="22"/>
        </w:rPr>
        <w:t>"Med</w:t>
      </w:r>
      <w:r>
        <w:rPr>
          <w:i/>
          <w:spacing w:val="-13"/>
          <w:sz w:val="22"/>
        </w:rPr>
        <w:t> </w:t>
      </w:r>
      <w:r>
        <w:rPr>
          <w:i/>
          <w:sz w:val="22"/>
        </w:rPr>
        <w:t>den</w:t>
      </w:r>
      <w:r>
        <w:rPr>
          <w:i/>
          <w:spacing w:val="-12"/>
          <w:sz w:val="22"/>
        </w:rPr>
        <w:t> </w:t>
      </w:r>
      <w:r>
        <w:rPr>
          <w:i/>
          <w:sz w:val="22"/>
        </w:rPr>
        <w:t>foreslåede</w:t>
      </w:r>
      <w:r>
        <w:rPr>
          <w:i/>
          <w:spacing w:val="-13"/>
          <w:sz w:val="22"/>
        </w:rPr>
        <w:t> </w:t>
      </w:r>
      <w:r>
        <w:rPr>
          <w:i/>
          <w:sz w:val="22"/>
        </w:rPr>
        <w:t>bestemmelse</w:t>
      </w:r>
      <w:r>
        <w:rPr>
          <w:i/>
          <w:spacing w:val="-12"/>
          <w:sz w:val="22"/>
        </w:rPr>
        <w:t> </w:t>
      </w:r>
      <w:r>
        <w:rPr>
          <w:i/>
          <w:sz w:val="22"/>
        </w:rPr>
        <w:t>er</w:t>
      </w:r>
      <w:r>
        <w:rPr>
          <w:i/>
          <w:spacing w:val="-13"/>
          <w:sz w:val="22"/>
        </w:rPr>
        <w:t> </w:t>
      </w:r>
      <w:r>
        <w:rPr>
          <w:i/>
          <w:sz w:val="22"/>
        </w:rPr>
        <w:t>det</w:t>
      </w:r>
      <w:r>
        <w:rPr>
          <w:i/>
          <w:spacing w:val="-12"/>
          <w:sz w:val="22"/>
        </w:rPr>
        <w:t> </w:t>
      </w:r>
      <w:r>
        <w:rPr>
          <w:i/>
          <w:sz w:val="22"/>
        </w:rPr>
        <w:t>præciseret,</w:t>
      </w:r>
      <w:r>
        <w:rPr>
          <w:i/>
          <w:spacing w:val="-13"/>
          <w:sz w:val="22"/>
        </w:rPr>
        <w:t> </w:t>
      </w:r>
      <w:r>
        <w:rPr>
          <w:i/>
          <w:sz w:val="22"/>
        </w:rPr>
        <w:t>at</w:t>
      </w:r>
      <w:r>
        <w:rPr>
          <w:i/>
          <w:spacing w:val="-12"/>
          <w:sz w:val="22"/>
        </w:rPr>
        <w:t> </w:t>
      </w:r>
      <w:r>
        <w:rPr>
          <w:i/>
          <w:sz w:val="22"/>
        </w:rPr>
        <w:t>anlæg</w:t>
      </w:r>
      <w:r>
        <w:rPr>
          <w:i/>
          <w:spacing w:val="-12"/>
          <w:sz w:val="22"/>
        </w:rPr>
        <w:t> </w:t>
      </w:r>
      <w:r>
        <w:rPr>
          <w:i/>
          <w:sz w:val="22"/>
        </w:rPr>
        <w:t>og</w:t>
      </w:r>
      <w:r>
        <w:rPr>
          <w:i/>
          <w:spacing w:val="-13"/>
          <w:sz w:val="22"/>
        </w:rPr>
        <w:t> </w:t>
      </w:r>
      <w:r>
        <w:rPr>
          <w:i/>
          <w:sz w:val="22"/>
        </w:rPr>
        <w:t>nedlæg-</w:t>
      </w:r>
      <w:r>
        <w:rPr>
          <w:i/>
          <w:sz w:val="22"/>
        </w:rPr>
        <w:t> gelse</w:t>
      </w:r>
      <w:r>
        <w:rPr>
          <w:i/>
          <w:spacing w:val="-6"/>
          <w:sz w:val="22"/>
        </w:rPr>
        <w:t> </w:t>
      </w:r>
      <w:r>
        <w:rPr>
          <w:i/>
          <w:sz w:val="22"/>
        </w:rPr>
        <w:t>af</w:t>
      </w:r>
      <w:r>
        <w:rPr>
          <w:i/>
          <w:spacing w:val="-6"/>
          <w:sz w:val="22"/>
        </w:rPr>
        <w:t> </w:t>
      </w:r>
      <w:r>
        <w:rPr>
          <w:i/>
          <w:sz w:val="22"/>
        </w:rPr>
        <w:t>offentlige</w:t>
      </w:r>
      <w:r>
        <w:rPr>
          <w:i/>
          <w:spacing w:val="-6"/>
          <w:sz w:val="22"/>
        </w:rPr>
        <w:t> </w:t>
      </w:r>
      <w:r>
        <w:rPr>
          <w:i/>
          <w:sz w:val="22"/>
        </w:rPr>
        <w:t>veje</w:t>
      </w:r>
      <w:r>
        <w:rPr>
          <w:i/>
          <w:spacing w:val="-6"/>
          <w:sz w:val="22"/>
        </w:rPr>
        <w:t> </w:t>
      </w:r>
      <w:r>
        <w:rPr>
          <w:i/>
          <w:sz w:val="22"/>
        </w:rPr>
        <w:t>og</w:t>
      </w:r>
      <w:r>
        <w:rPr>
          <w:i/>
          <w:spacing w:val="-6"/>
          <w:sz w:val="22"/>
        </w:rPr>
        <w:t> </w:t>
      </w:r>
      <w:r>
        <w:rPr>
          <w:i/>
          <w:sz w:val="22"/>
        </w:rPr>
        <w:t>optagelse</w:t>
      </w:r>
      <w:r>
        <w:rPr>
          <w:i/>
          <w:spacing w:val="-6"/>
          <w:sz w:val="22"/>
        </w:rPr>
        <w:t> </w:t>
      </w:r>
      <w:r>
        <w:rPr>
          <w:i/>
          <w:sz w:val="22"/>
        </w:rPr>
        <w:t>af</w:t>
      </w:r>
      <w:r>
        <w:rPr>
          <w:i/>
          <w:spacing w:val="-6"/>
          <w:sz w:val="22"/>
        </w:rPr>
        <w:t> </w:t>
      </w:r>
      <w:r>
        <w:rPr>
          <w:i/>
          <w:sz w:val="22"/>
        </w:rPr>
        <w:t>private</w:t>
      </w:r>
      <w:r>
        <w:rPr>
          <w:i/>
          <w:spacing w:val="-6"/>
          <w:sz w:val="22"/>
        </w:rPr>
        <w:t> </w:t>
      </w:r>
      <w:r>
        <w:rPr>
          <w:i/>
          <w:sz w:val="22"/>
        </w:rPr>
        <w:t>fællesveje</w:t>
      </w:r>
      <w:r>
        <w:rPr>
          <w:i/>
          <w:spacing w:val="-6"/>
          <w:sz w:val="22"/>
        </w:rPr>
        <w:t> </w:t>
      </w:r>
      <w:r>
        <w:rPr>
          <w:i/>
          <w:sz w:val="22"/>
        </w:rPr>
        <w:t>skal</w:t>
      </w:r>
      <w:r>
        <w:rPr>
          <w:i/>
          <w:spacing w:val="-6"/>
          <w:sz w:val="22"/>
        </w:rPr>
        <w:t> </w:t>
      </w:r>
      <w:r>
        <w:rPr>
          <w:i/>
          <w:sz w:val="22"/>
        </w:rPr>
        <w:t>ske</w:t>
      </w:r>
      <w:r>
        <w:rPr>
          <w:i/>
          <w:spacing w:val="-6"/>
          <w:sz w:val="22"/>
        </w:rPr>
        <w:t> </w:t>
      </w:r>
      <w:r>
        <w:rPr>
          <w:i/>
          <w:sz w:val="22"/>
        </w:rPr>
        <w:t>efter</w:t>
      </w:r>
      <w:r>
        <w:rPr>
          <w:i/>
          <w:spacing w:val="-6"/>
          <w:sz w:val="22"/>
        </w:rPr>
        <w:t> </w:t>
      </w:r>
      <w:r>
        <w:rPr>
          <w:i/>
          <w:sz w:val="22"/>
        </w:rPr>
        <w:t>en samlet konkret, trafikal planlægning. Det er fremhævet, at der skal være tale</w:t>
      </w:r>
      <w:r>
        <w:rPr>
          <w:i/>
          <w:spacing w:val="-4"/>
          <w:sz w:val="22"/>
        </w:rPr>
        <w:t> </w:t>
      </w:r>
      <w:r>
        <w:rPr>
          <w:i/>
          <w:sz w:val="22"/>
        </w:rPr>
        <w:t>om</w:t>
      </w:r>
      <w:r>
        <w:rPr>
          <w:i/>
          <w:spacing w:val="-4"/>
          <w:sz w:val="22"/>
        </w:rPr>
        <w:t> </w:t>
      </w:r>
      <w:r>
        <w:rPr>
          <w:i/>
          <w:sz w:val="22"/>
        </w:rPr>
        <w:t>trafikal</w:t>
      </w:r>
      <w:r>
        <w:rPr>
          <w:i/>
          <w:spacing w:val="-4"/>
          <w:sz w:val="22"/>
        </w:rPr>
        <w:t> </w:t>
      </w:r>
      <w:r>
        <w:rPr>
          <w:i/>
          <w:sz w:val="22"/>
        </w:rPr>
        <w:t>planlægning.</w:t>
      </w:r>
      <w:r>
        <w:rPr>
          <w:i/>
          <w:spacing w:val="-4"/>
          <w:sz w:val="22"/>
        </w:rPr>
        <w:t> </w:t>
      </w:r>
      <w:r>
        <w:rPr>
          <w:i/>
          <w:sz w:val="22"/>
        </w:rPr>
        <w:t>En</w:t>
      </w:r>
      <w:r>
        <w:rPr>
          <w:i/>
          <w:spacing w:val="-4"/>
          <w:sz w:val="22"/>
        </w:rPr>
        <w:t> </w:t>
      </w:r>
      <w:r>
        <w:rPr>
          <w:i/>
          <w:sz w:val="22"/>
        </w:rPr>
        <w:t>beslutning</w:t>
      </w:r>
      <w:r>
        <w:rPr>
          <w:i/>
          <w:spacing w:val="-4"/>
          <w:sz w:val="22"/>
        </w:rPr>
        <w:t> </w:t>
      </w:r>
      <w:r>
        <w:rPr>
          <w:i/>
          <w:sz w:val="22"/>
        </w:rPr>
        <w:t>efter</w:t>
      </w:r>
      <w:r>
        <w:rPr>
          <w:i/>
          <w:spacing w:val="-4"/>
          <w:sz w:val="22"/>
        </w:rPr>
        <w:t> </w:t>
      </w:r>
      <w:r>
        <w:rPr>
          <w:i/>
          <w:sz w:val="22"/>
        </w:rPr>
        <w:t>den</w:t>
      </w:r>
      <w:r>
        <w:rPr>
          <w:i/>
          <w:spacing w:val="-4"/>
          <w:sz w:val="22"/>
        </w:rPr>
        <w:t> </w:t>
      </w:r>
      <w:r>
        <w:rPr>
          <w:i/>
          <w:sz w:val="22"/>
        </w:rPr>
        <w:t>foreslåede</w:t>
      </w:r>
      <w:r>
        <w:rPr>
          <w:i/>
          <w:spacing w:val="-4"/>
          <w:sz w:val="22"/>
        </w:rPr>
        <w:t> </w:t>
      </w:r>
      <w:r>
        <w:rPr>
          <w:i/>
          <w:sz w:val="22"/>
        </w:rPr>
        <w:t>§</w:t>
      </w:r>
      <w:r>
        <w:rPr>
          <w:i/>
          <w:spacing w:val="-4"/>
          <w:sz w:val="22"/>
        </w:rPr>
        <w:t> </w:t>
      </w:r>
      <w:r>
        <w:rPr>
          <w:i/>
          <w:sz w:val="22"/>
        </w:rPr>
        <w:t>15,</w:t>
      </w:r>
      <w:r>
        <w:rPr>
          <w:i/>
          <w:spacing w:val="-4"/>
          <w:sz w:val="22"/>
        </w:rPr>
        <w:t> </w:t>
      </w:r>
      <w:r>
        <w:rPr>
          <w:i/>
          <w:sz w:val="22"/>
        </w:rPr>
        <w:t>der kun</w:t>
      </w:r>
      <w:r>
        <w:rPr>
          <w:i/>
          <w:spacing w:val="-12"/>
          <w:sz w:val="22"/>
        </w:rPr>
        <w:t> </w:t>
      </w:r>
      <w:r>
        <w:rPr>
          <w:i/>
          <w:sz w:val="22"/>
        </w:rPr>
        <w:t>er</w:t>
      </w:r>
      <w:r>
        <w:rPr>
          <w:i/>
          <w:spacing w:val="-6"/>
          <w:sz w:val="22"/>
        </w:rPr>
        <w:t> </w:t>
      </w:r>
      <w:r>
        <w:rPr>
          <w:i/>
          <w:sz w:val="22"/>
        </w:rPr>
        <w:t>begrundet</w:t>
      </w:r>
      <w:r>
        <w:rPr>
          <w:i/>
          <w:spacing w:val="-7"/>
          <w:sz w:val="22"/>
        </w:rPr>
        <w:t> </w:t>
      </w:r>
      <w:r>
        <w:rPr>
          <w:i/>
          <w:sz w:val="22"/>
        </w:rPr>
        <w:t>i</w:t>
      </w:r>
      <w:r>
        <w:rPr>
          <w:i/>
          <w:spacing w:val="-7"/>
          <w:sz w:val="22"/>
        </w:rPr>
        <w:t> </w:t>
      </w:r>
      <w:r>
        <w:rPr>
          <w:i/>
          <w:sz w:val="22"/>
        </w:rPr>
        <w:t>økonomiske</w:t>
      </w:r>
      <w:r>
        <w:rPr>
          <w:i/>
          <w:spacing w:val="-13"/>
          <w:sz w:val="22"/>
        </w:rPr>
        <w:t> </w:t>
      </w:r>
      <w:r>
        <w:rPr>
          <w:i/>
          <w:sz w:val="22"/>
        </w:rPr>
        <w:t>hensyn,</w:t>
      </w:r>
      <w:r>
        <w:rPr>
          <w:i/>
          <w:spacing w:val="-6"/>
          <w:sz w:val="22"/>
        </w:rPr>
        <w:t> </w:t>
      </w:r>
      <w:r>
        <w:rPr>
          <w:i/>
          <w:sz w:val="22"/>
        </w:rPr>
        <w:t>vil</w:t>
      </w:r>
      <w:r>
        <w:rPr>
          <w:i/>
          <w:spacing w:val="-8"/>
          <w:sz w:val="22"/>
        </w:rPr>
        <w:t> </w:t>
      </w:r>
      <w:r>
        <w:rPr>
          <w:i/>
          <w:sz w:val="22"/>
        </w:rPr>
        <w:t>ikke</w:t>
      </w:r>
      <w:r>
        <w:rPr>
          <w:i/>
          <w:spacing w:val="-7"/>
          <w:sz w:val="22"/>
        </w:rPr>
        <w:t> </w:t>
      </w:r>
      <w:r>
        <w:rPr>
          <w:i/>
          <w:sz w:val="22"/>
        </w:rPr>
        <w:t>være</w:t>
      </w:r>
      <w:r>
        <w:rPr>
          <w:i/>
          <w:spacing w:val="-7"/>
          <w:sz w:val="22"/>
        </w:rPr>
        <w:t> </w:t>
      </w:r>
      <w:r>
        <w:rPr>
          <w:i/>
          <w:sz w:val="22"/>
        </w:rPr>
        <w:t>lovlig.</w:t>
      </w:r>
      <w:r>
        <w:rPr>
          <w:i/>
          <w:spacing w:val="-8"/>
          <w:sz w:val="22"/>
        </w:rPr>
        <w:t> </w:t>
      </w:r>
      <w:r>
        <w:rPr>
          <w:i/>
          <w:sz w:val="22"/>
        </w:rPr>
        <w:t>Anlæg</w:t>
      </w:r>
      <w:r>
        <w:rPr>
          <w:i/>
          <w:spacing w:val="-7"/>
          <w:sz w:val="22"/>
        </w:rPr>
        <w:t> </w:t>
      </w:r>
      <w:r>
        <w:rPr>
          <w:i/>
          <w:sz w:val="22"/>
        </w:rPr>
        <w:t>og</w:t>
      </w:r>
      <w:r>
        <w:rPr>
          <w:i/>
          <w:spacing w:val="-7"/>
          <w:sz w:val="22"/>
        </w:rPr>
        <w:t> </w:t>
      </w:r>
      <w:r>
        <w:rPr>
          <w:i/>
          <w:sz w:val="22"/>
        </w:rPr>
        <w:t>ned- læggelse af offentlige veje samt optagelse af private fællesveje som of- fentlige</w:t>
      </w:r>
      <w:r>
        <w:rPr>
          <w:i/>
          <w:spacing w:val="-7"/>
          <w:sz w:val="22"/>
        </w:rPr>
        <w:t> </w:t>
      </w:r>
      <w:r>
        <w:rPr>
          <w:i/>
          <w:sz w:val="22"/>
        </w:rPr>
        <w:t>veje</w:t>
      </w:r>
      <w:r>
        <w:rPr>
          <w:i/>
          <w:spacing w:val="-7"/>
          <w:sz w:val="22"/>
        </w:rPr>
        <w:t> </w:t>
      </w:r>
      <w:r>
        <w:rPr>
          <w:i/>
          <w:sz w:val="22"/>
        </w:rPr>
        <w:t>skal</w:t>
      </w:r>
      <w:r>
        <w:rPr>
          <w:i/>
          <w:spacing w:val="-8"/>
          <w:sz w:val="22"/>
        </w:rPr>
        <w:t> </w:t>
      </w:r>
      <w:r>
        <w:rPr>
          <w:i/>
          <w:sz w:val="22"/>
        </w:rPr>
        <w:t>således</w:t>
      </w:r>
      <w:r>
        <w:rPr>
          <w:i/>
          <w:spacing w:val="-8"/>
          <w:sz w:val="22"/>
        </w:rPr>
        <w:t> </w:t>
      </w:r>
      <w:r>
        <w:rPr>
          <w:i/>
          <w:sz w:val="22"/>
        </w:rPr>
        <w:t>ske</w:t>
      </w:r>
      <w:r>
        <w:rPr>
          <w:i/>
          <w:spacing w:val="-7"/>
          <w:sz w:val="22"/>
        </w:rPr>
        <w:t> </w:t>
      </w:r>
      <w:r>
        <w:rPr>
          <w:i/>
          <w:sz w:val="22"/>
        </w:rPr>
        <w:t>som</w:t>
      </w:r>
      <w:r>
        <w:rPr>
          <w:i/>
          <w:spacing w:val="-7"/>
          <w:sz w:val="22"/>
        </w:rPr>
        <w:t> </w:t>
      </w:r>
      <w:r>
        <w:rPr>
          <w:i/>
          <w:sz w:val="22"/>
        </w:rPr>
        <w:t>et</w:t>
      </w:r>
      <w:r>
        <w:rPr>
          <w:i/>
          <w:spacing w:val="-7"/>
          <w:sz w:val="22"/>
        </w:rPr>
        <w:t> </w:t>
      </w:r>
      <w:r>
        <w:rPr>
          <w:i/>
          <w:sz w:val="22"/>
        </w:rPr>
        <w:t>led</w:t>
      </w:r>
      <w:r>
        <w:rPr>
          <w:i/>
          <w:spacing w:val="-8"/>
          <w:sz w:val="22"/>
        </w:rPr>
        <w:t> </w:t>
      </w:r>
      <w:r>
        <w:rPr>
          <w:i/>
          <w:sz w:val="22"/>
        </w:rPr>
        <w:t>i</w:t>
      </w:r>
      <w:r>
        <w:rPr>
          <w:i/>
          <w:spacing w:val="-8"/>
          <w:sz w:val="22"/>
        </w:rPr>
        <w:t> </w:t>
      </w:r>
      <w:r>
        <w:rPr>
          <w:i/>
          <w:sz w:val="22"/>
        </w:rPr>
        <w:t>den</w:t>
      </w:r>
      <w:r>
        <w:rPr>
          <w:i/>
          <w:spacing w:val="-8"/>
          <w:sz w:val="22"/>
        </w:rPr>
        <w:t> </w:t>
      </w:r>
      <w:r>
        <w:rPr>
          <w:i/>
          <w:sz w:val="22"/>
        </w:rPr>
        <w:t>øvrige</w:t>
      </w:r>
      <w:r>
        <w:rPr>
          <w:i/>
          <w:spacing w:val="-7"/>
          <w:sz w:val="22"/>
        </w:rPr>
        <w:t> </w:t>
      </w:r>
      <w:r>
        <w:rPr>
          <w:i/>
          <w:sz w:val="22"/>
        </w:rPr>
        <w:t>trafikale</w:t>
      </w:r>
      <w:r>
        <w:rPr>
          <w:i/>
          <w:spacing w:val="-7"/>
          <w:sz w:val="22"/>
        </w:rPr>
        <w:t> </w:t>
      </w:r>
      <w:r>
        <w:rPr>
          <w:i/>
          <w:sz w:val="22"/>
        </w:rPr>
        <w:t>planlægning i kommunen. […]</w:t>
      </w:r>
    </w:p>
    <w:p>
      <w:pPr>
        <w:spacing w:before="242"/>
        <w:ind w:left="1559" w:right="2007" w:firstLine="0"/>
        <w:jc w:val="both"/>
        <w:rPr>
          <w:i/>
          <w:sz w:val="22"/>
        </w:rPr>
      </w:pPr>
      <w:r>
        <w:rPr>
          <w:i/>
          <w:sz w:val="22"/>
        </w:rPr>
        <w:t>Spørgsmålet,</w:t>
      </w:r>
      <w:r>
        <w:rPr>
          <w:i/>
          <w:spacing w:val="-13"/>
          <w:sz w:val="22"/>
        </w:rPr>
        <w:t> </w:t>
      </w:r>
      <w:r>
        <w:rPr>
          <w:i/>
          <w:sz w:val="22"/>
        </w:rPr>
        <w:t>om</w:t>
      </w:r>
      <w:r>
        <w:rPr>
          <w:i/>
          <w:spacing w:val="-12"/>
          <w:sz w:val="22"/>
        </w:rPr>
        <w:t> </w:t>
      </w:r>
      <w:r>
        <w:rPr>
          <w:i/>
          <w:sz w:val="22"/>
        </w:rPr>
        <w:t>en</w:t>
      </w:r>
      <w:r>
        <w:rPr>
          <w:i/>
          <w:spacing w:val="-13"/>
          <w:sz w:val="22"/>
        </w:rPr>
        <w:t> </w:t>
      </w:r>
      <w:r>
        <w:rPr>
          <w:i/>
          <w:sz w:val="22"/>
        </w:rPr>
        <w:t>vej</w:t>
      </w:r>
      <w:r>
        <w:rPr>
          <w:i/>
          <w:spacing w:val="-12"/>
          <w:sz w:val="22"/>
        </w:rPr>
        <w:t> </w:t>
      </w:r>
      <w:r>
        <w:rPr>
          <w:i/>
          <w:sz w:val="22"/>
        </w:rPr>
        <w:t>skal</w:t>
      </w:r>
      <w:r>
        <w:rPr>
          <w:i/>
          <w:spacing w:val="-13"/>
          <w:sz w:val="22"/>
        </w:rPr>
        <w:t> </w:t>
      </w:r>
      <w:r>
        <w:rPr>
          <w:i/>
          <w:sz w:val="22"/>
        </w:rPr>
        <w:t>være</w:t>
      </w:r>
      <w:r>
        <w:rPr>
          <w:i/>
          <w:spacing w:val="-12"/>
          <w:sz w:val="22"/>
        </w:rPr>
        <w:t> </w:t>
      </w:r>
      <w:r>
        <w:rPr>
          <w:i/>
          <w:sz w:val="22"/>
        </w:rPr>
        <w:t>kommunevej</w:t>
      </w:r>
      <w:r>
        <w:rPr>
          <w:i/>
          <w:spacing w:val="-13"/>
          <w:sz w:val="22"/>
        </w:rPr>
        <w:t> </w:t>
      </w:r>
      <w:r>
        <w:rPr>
          <w:i/>
          <w:sz w:val="22"/>
        </w:rPr>
        <w:t>eller</w:t>
      </w:r>
      <w:r>
        <w:rPr>
          <w:i/>
          <w:spacing w:val="-12"/>
          <w:sz w:val="22"/>
        </w:rPr>
        <w:t> </w:t>
      </w:r>
      <w:r>
        <w:rPr>
          <w:i/>
          <w:sz w:val="22"/>
        </w:rPr>
        <w:t>privat</w:t>
      </w:r>
      <w:r>
        <w:rPr>
          <w:i/>
          <w:spacing w:val="-12"/>
          <w:sz w:val="22"/>
        </w:rPr>
        <w:t> </w:t>
      </w:r>
      <w:r>
        <w:rPr>
          <w:i/>
          <w:sz w:val="22"/>
        </w:rPr>
        <w:t>fællesvej,</w:t>
      </w:r>
      <w:r>
        <w:rPr>
          <w:i/>
          <w:spacing w:val="-13"/>
          <w:sz w:val="22"/>
        </w:rPr>
        <w:t> </w:t>
      </w:r>
      <w:r>
        <w:rPr>
          <w:i/>
          <w:sz w:val="22"/>
        </w:rPr>
        <w:t>beror</w:t>
      </w:r>
      <w:r>
        <w:rPr>
          <w:i/>
          <w:sz w:val="22"/>
        </w:rPr>
        <w:t> på</w:t>
      </w:r>
      <w:r>
        <w:rPr>
          <w:i/>
          <w:spacing w:val="-4"/>
          <w:sz w:val="22"/>
        </w:rPr>
        <w:t> </w:t>
      </w:r>
      <w:r>
        <w:rPr>
          <w:i/>
          <w:sz w:val="22"/>
        </w:rPr>
        <w:t>kommunens</w:t>
      </w:r>
      <w:r>
        <w:rPr>
          <w:i/>
          <w:spacing w:val="-4"/>
          <w:sz w:val="22"/>
        </w:rPr>
        <w:t> </w:t>
      </w:r>
      <w:r>
        <w:rPr>
          <w:i/>
          <w:sz w:val="22"/>
        </w:rPr>
        <w:t>skøn,</w:t>
      </w:r>
      <w:r>
        <w:rPr>
          <w:i/>
          <w:spacing w:val="-4"/>
          <w:sz w:val="22"/>
        </w:rPr>
        <w:t> </w:t>
      </w:r>
      <w:r>
        <w:rPr>
          <w:i/>
          <w:sz w:val="22"/>
        </w:rPr>
        <w:t>først</w:t>
      </w:r>
      <w:r>
        <w:rPr>
          <w:i/>
          <w:spacing w:val="-4"/>
          <w:sz w:val="22"/>
        </w:rPr>
        <w:t> </w:t>
      </w:r>
      <w:r>
        <w:rPr>
          <w:i/>
          <w:sz w:val="22"/>
        </w:rPr>
        <w:t>og</w:t>
      </w:r>
      <w:r>
        <w:rPr>
          <w:i/>
          <w:spacing w:val="-4"/>
          <w:sz w:val="22"/>
        </w:rPr>
        <w:t> </w:t>
      </w:r>
      <w:r>
        <w:rPr>
          <w:i/>
          <w:sz w:val="22"/>
        </w:rPr>
        <w:t>fremmest</w:t>
      </w:r>
      <w:r>
        <w:rPr>
          <w:i/>
          <w:spacing w:val="-4"/>
          <w:sz w:val="22"/>
        </w:rPr>
        <w:t> </w:t>
      </w:r>
      <w:r>
        <w:rPr>
          <w:i/>
          <w:sz w:val="22"/>
        </w:rPr>
        <w:t>over</w:t>
      </w:r>
      <w:r>
        <w:rPr>
          <w:i/>
          <w:spacing w:val="-4"/>
          <w:sz w:val="22"/>
        </w:rPr>
        <w:t> </w:t>
      </w:r>
      <w:r>
        <w:rPr>
          <w:i/>
          <w:sz w:val="22"/>
        </w:rPr>
        <w:t>vejens</w:t>
      </w:r>
      <w:r>
        <w:rPr>
          <w:i/>
          <w:spacing w:val="-4"/>
          <w:sz w:val="22"/>
        </w:rPr>
        <w:t> </w:t>
      </w:r>
      <w:r>
        <w:rPr>
          <w:i/>
          <w:sz w:val="22"/>
        </w:rPr>
        <w:t>betydning</w:t>
      </w:r>
      <w:r>
        <w:rPr>
          <w:i/>
          <w:spacing w:val="-4"/>
          <w:sz w:val="22"/>
        </w:rPr>
        <w:t> </w:t>
      </w:r>
      <w:r>
        <w:rPr>
          <w:i/>
          <w:sz w:val="22"/>
        </w:rPr>
        <w:t>for</w:t>
      </w:r>
      <w:r>
        <w:rPr>
          <w:i/>
          <w:spacing w:val="-4"/>
          <w:sz w:val="22"/>
        </w:rPr>
        <w:t> </w:t>
      </w:r>
      <w:r>
        <w:rPr>
          <w:i/>
          <w:sz w:val="22"/>
        </w:rPr>
        <w:t>den</w:t>
      </w:r>
      <w:r>
        <w:rPr>
          <w:i/>
          <w:spacing w:val="-4"/>
          <w:sz w:val="22"/>
        </w:rPr>
        <w:t> </w:t>
      </w:r>
      <w:r>
        <w:rPr>
          <w:i/>
          <w:sz w:val="22"/>
        </w:rPr>
        <w:t>al- mindelige færdsel.</w:t>
      </w:r>
    </w:p>
    <w:p>
      <w:pPr>
        <w:spacing w:before="241"/>
        <w:ind w:left="1559" w:right="2003" w:firstLine="0"/>
        <w:jc w:val="both"/>
        <w:rPr>
          <w:i/>
          <w:sz w:val="22"/>
        </w:rPr>
      </w:pPr>
      <w:r>
        <w:rPr>
          <w:i/>
          <w:sz w:val="22"/>
        </w:rPr>
        <w:t>Hvis det lægges til grund, at en vej overvejende anvendes til færdsel, der</w:t>
      </w:r>
      <w:r>
        <w:rPr>
          <w:i/>
          <w:sz w:val="22"/>
        </w:rPr>
        <w:t> ikke</w:t>
      </w:r>
      <w:r>
        <w:rPr>
          <w:i/>
          <w:spacing w:val="-10"/>
          <w:sz w:val="22"/>
        </w:rPr>
        <w:t> </w:t>
      </w:r>
      <w:r>
        <w:rPr>
          <w:i/>
          <w:sz w:val="22"/>
        </w:rPr>
        <w:t>har</w:t>
      </w:r>
      <w:r>
        <w:rPr>
          <w:i/>
          <w:spacing w:val="-9"/>
          <w:sz w:val="22"/>
        </w:rPr>
        <w:t> </w:t>
      </w:r>
      <w:r>
        <w:rPr>
          <w:i/>
          <w:sz w:val="22"/>
        </w:rPr>
        <w:t>ærinde</w:t>
      </w:r>
      <w:r>
        <w:rPr>
          <w:i/>
          <w:spacing w:val="-12"/>
          <w:sz w:val="22"/>
        </w:rPr>
        <w:t> </w:t>
      </w:r>
      <w:r>
        <w:rPr>
          <w:i/>
          <w:sz w:val="22"/>
        </w:rPr>
        <w:t>eller</w:t>
      </w:r>
      <w:r>
        <w:rPr>
          <w:i/>
          <w:spacing w:val="-11"/>
          <w:sz w:val="22"/>
        </w:rPr>
        <w:t> </w:t>
      </w:r>
      <w:r>
        <w:rPr>
          <w:i/>
          <w:sz w:val="22"/>
        </w:rPr>
        <w:t>betjener</w:t>
      </w:r>
      <w:r>
        <w:rPr>
          <w:i/>
          <w:spacing w:val="-11"/>
          <w:sz w:val="22"/>
        </w:rPr>
        <w:t> </w:t>
      </w:r>
      <w:r>
        <w:rPr>
          <w:i/>
          <w:sz w:val="22"/>
        </w:rPr>
        <w:t>ejendomme</w:t>
      </w:r>
      <w:r>
        <w:rPr>
          <w:i/>
          <w:spacing w:val="-12"/>
          <w:sz w:val="22"/>
        </w:rPr>
        <w:t> </w:t>
      </w:r>
      <w:r>
        <w:rPr>
          <w:i/>
          <w:sz w:val="22"/>
        </w:rPr>
        <w:t>ved</w:t>
      </w:r>
      <w:r>
        <w:rPr>
          <w:i/>
          <w:spacing w:val="-11"/>
          <w:sz w:val="22"/>
        </w:rPr>
        <w:t> </w:t>
      </w:r>
      <w:r>
        <w:rPr>
          <w:i/>
          <w:sz w:val="22"/>
        </w:rPr>
        <w:t>den</w:t>
      </w:r>
      <w:r>
        <w:rPr>
          <w:i/>
          <w:spacing w:val="-10"/>
          <w:sz w:val="22"/>
        </w:rPr>
        <w:t> </w:t>
      </w:r>
      <w:r>
        <w:rPr>
          <w:i/>
          <w:sz w:val="22"/>
        </w:rPr>
        <w:t>pågældende</w:t>
      </w:r>
      <w:r>
        <w:rPr>
          <w:i/>
          <w:spacing w:val="-12"/>
          <w:sz w:val="22"/>
        </w:rPr>
        <w:t> </w:t>
      </w:r>
      <w:r>
        <w:rPr>
          <w:i/>
          <w:sz w:val="22"/>
        </w:rPr>
        <w:t>vej</w:t>
      </w:r>
      <w:r>
        <w:rPr>
          <w:i/>
          <w:spacing w:val="-11"/>
          <w:sz w:val="22"/>
        </w:rPr>
        <w:t> </w:t>
      </w:r>
      <w:r>
        <w:rPr>
          <w:i/>
          <w:sz w:val="22"/>
        </w:rPr>
        <w:t>og</w:t>
      </w:r>
      <w:r>
        <w:rPr>
          <w:i/>
          <w:spacing w:val="-9"/>
          <w:sz w:val="22"/>
        </w:rPr>
        <w:t> </w:t>
      </w:r>
      <w:r>
        <w:rPr>
          <w:i/>
          <w:sz w:val="22"/>
        </w:rPr>
        <w:t>hel- ler ikke er lokaltrafik, fordi den pågældende vej indgår i et afgrænset net af flere veje, bør en sådan vej i almindelighed være offentlig."</w:t>
      </w:r>
    </w:p>
    <w:p>
      <w:pPr>
        <w:pStyle w:val="BodyText"/>
        <w:spacing w:before="241"/>
        <w:ind w:left="115" w:right="2008"/>
        <w:jc w:val="both"/>
      </w:pPr>
      <w:r>
        <w:rPr/>
        <w:t>Spørgsmålet</w:t>
      </w:r>
      <w:r>
        <w:rPr>
          <w:spacing w:val="-5"/>
        </w:rPr>
        <w:t> </w:t>
      </w:r>
      <w:r>
        <w:rPr/>
        <w:t>om,</w:t>
      </w:r>
      <w:r>
        <w:rPr>
          <w:spacing w:val="-4"/>
        </w:rPr>
        <w:t> </w:t>
      </w:r>
      <w:r>
        <w:rPr/>
        <w:t>hvorvidt</w:t>
      </w:r>
      <w:r>
        <w:rPr>
          <w:spacing w:val="-5"/>
        </w:rPr>
        <w:t> </w:t>
      </w:r>
      <w:r>
        <w:rPr/>
        <w:t>en</w:t>
      </w:r>
      <w:r>
        <w:rPr>
          <w:spacing w:val="-5"/>
        </w:rPr>
        <w:t> </w:t>
      </w:r>
      <w:r>
        <w:rPr/>
        <w:t>kommunevej</w:t>
      </w:r>
      <w:r>
        <w:rPr>
          <w:spacing w:val="-5"/>
        </w:rPr>
        <w:t> </w:t>
      </w:r>
      <w:r>
        <w:rPr/>
        <w:t>skal</w:t>
      </w:r>
      <w:r>
        <w:rPr>
          <w:spacing w:val="-11"/>
        </w:rPr>
        <w:t> </w:t>
      </w:r>
      <w:r>
        <w:rPr/>
        <w:t>nedklassificeres</w:t>
      </w:r>
      <w:r>
        <w:rPr>
          <w:spacing w:val="-4"/>
        </w:rPr>
        <w:t> </w:t>
      </w:r>
      <w:r>
        <w:rPr/>
        <w:t>til</w:t>
      </w:r>
      <w:r>
        <w:rPr>
          <w:spacing w:val="-4"/>
        </w:rPr>
        <w:t> </w:t>
      </w:r>
      <w:r>
        <w:rPr/>
        <w:t>en</w:t>
      </w:r>
      <w:r>
        <w:rPr>
          <w:spacing w:val="-4"/>
        </w:rPr>
        <w:t> </w:t>
      </w:r>
      <w:r>
        <w:rPr/>
        <w:t>privat</w:t>
      </w:r>
      <w:r>
        <w:rPr>
          <w:spacing w:val="-4"/>
        </w:rPr>
        <w:t> </w:t>
      </w:r>
      <w:r>
        <w:rPr/>
        <w:t>fællesvej,</w:t>
      </w:r>
      <w:r>
        <w:rPr>
          <w:spacing w:val="-12"/>
        </w:rPr>
        <w:t> </w:t>
      </w:r>
      <w:r>
        <w:rPr/>
        <w:t>be- ror således på kommunens skøn. Det er en forudsætning for lovligheden af beslutningen om</w:t>
      </w:r>
      <w:r>
        <w:rPr>
          <w:spacing w:val="-13"/>
        </w:rPr>
        <w:t> </w:t>
      </w:r>
      <w:r>
        <w:rPr/>
        <w:t>nedklassificering,</w:t>
      </w:r>
      <w:r>
        <w:rPr>
          <w:spacing w:val="-8"/>
        </w:rPr>
        <w:t> </w:t>
      </w:r>
      <w:r>
        <w:rPr/>
        <w:t>at</w:t>
      </w:r>
      <w:r>
        <w:rPr>
          <w:spacing w:val="-9"/>
        </w:rPr>
        <w:t> </w:t>
      </w:r>
      <w:r>
        <w:rPr/>
        <w:t>beslutningen</w:t>
      </w:r>
      <w:r>
        <w:rPr>
          <w:spacing w:val="-9"/>
        </w:rPr>
        <w:t> </w:t>
      </w:r>
      <w:r>
        <w:rPr/>
        <w:t>er</w:t>
      </w:r>
      <w:r>
        <w:rPr>
          <w:spacing w:val="-9"/>
        </w:rPr>
        <w:t> </w:t>
      </w:r>
      <w:r>
        <w:rPr/>
        <w:t>begrundet</w:t>
      </w:r>
      <w:r>
        <w:rPr>
          <w:spacing w:val="-9"/>
        </w:rPr>
        <w:t> </w:t>
      </w:r>
      <w:r>
        <w:rPr/>
        <w:t>i</w:t>
      </w:r>
      <w:r>
        <w:rPr>
          <w:spacing w:val="-9"/>
        </w:rPr>
        <w:t> </w:t>
      </w:r>
      <w:r>
        <w:rPr/>
        <w:t>trafikale</w:t>
      </w:r>
      <w:r>
        <w:rPr>
          <w:spacing w:val="-9"/>
        </w:rPr>
        <w:t> </w:t>
      </w:r>
      <w:r>
        <w:rPr/>
        <w:t>hensyn</w:t>
      </w:r>
      <w:r>
        <w:rPr>
          <w:spacing w:val="-9"/>
        </w:rPr>
        <w:t> </w:t>
      </w:r>
      <w:r>
        <w:rPr/>
        <w:t>og</w:t>
      </w:r>
      <w:r>
        <w:rPr>
          <w:spacing w:val="-9"/>
        </w:rPr>
        <w:t> </w:t>
      </w:r>
      <w:r>
        <w:rPr/>
        <w:t>ikke</w:t>
      </w:r>
      <w:r>
        <w:rPr>
          <w:spacing w:val="-13"/>
        </w:rPr>
        <w:t> </w:t>
      </w:r>
      <w:r>
        <w:rPr/>
        <w:t>udelukkende økonomiske</w:t>
      </w:r>
      <w:r>
        <w:rPr>
          <w:spacing w:val="-13"/>
        </w:rPr>
        <w:t> </w:t>
      </w:r>
      <w:r>
        <w:rPr/>
        <w:t>hensyn.</w:t>
      </w:r>
      <w:r>
        <w:rPr>
          <w:spacing w:val="-12"/>
        </w:rPr>
        <w:t> </w:t>
      </w:r>
      <w:r>
        <w:rPr/>
        <w:t>Det</w:t>
      </w:r>
      <w:r>
        <w:rPr>
          <w:spacing w:val="-13"/>
        </w:rPr>
        <w:t> </w:t>
      </w:r>
      <w:r>
        <w:rPr/>
        <w:t>er</w:t>
      </w:r>
      <w:r>
        <w:rPr>
          <w:spacing w:val="-12"/>
        </w:rPr>
        <w:t> </w:t>
      </w:r>
      <w:r>
        <w:rPr/>
        <w:t>således</w:t>
      </w:r>
      <w:r>
        <w:rPr>
          <w:spacing w:val="-13"/>
        </w:rPr>
        <w:t> </w:t>
      </w:r>
      <w:r>
        <w:rPr/>
        <w:t>ikke</w:t>
      </w:r>
      <w:r>
        <w:rPr>
          <w:spacing w:val="-12"/>
        </w:rPr>
        <w:t> </w:t>
      </w:r>
      <w:r>
        <w:rPr/>
        <w:t>udelukket,</w:t>
      </w:r>
      <w:r>
        <w:rPr>
          <w:spacing w:val="-13"/>
        </w:rPr>
        <w:t> </w:t>
      </w:r>
      <w:r>
        <w:rPr/>
        <w:t>at</w:t>
      </w:r>
      <w:r>
        <w:rPr>
          <w:spacing w:val="-12"/>
        </w:rPr>
        <w:t> </w:t>
      </w:r>
      <w:r>
        <w:rPr/>
        <w:t>økonomiske</w:t>
      </w:r>
      <w:r>
        <w:rPr>
          <w:spacing w:val="-12"/>
        </w:rPr>
        <w:t> </w:t>
      </w:r>
      <w:r>
        <w:rPr/>
        <w:t>hensyn</w:t>
      </w:r>
      <w:r>
        <w:rPr>
          <w:spacing w:val="-13"/>
        </w:rPr>
        <w:t> </w:t>
      </w:r>
      <w:r>
        <w:rPr/>
        <w:t>inddrages,</w:t>
      </w:r>
      <w:r>
        <w:rPr>
          <w:spacing w:val="-12"/>
        </w:rPr>
        <w:t> </w:t>
      </w:r>
      <w:r>
        <w:rPr/>
        <w:t>men det økonomiske hensyn må ikke være det eneste hensyn, der inddrages.</w:t>
      </w:r>
    </w:p>
    <w:p>
      <w:pPr>
        <w:pStyle w:val="BodyText"/>
        <w:spacing w:before="236"/>
        <w:ind w:left="115" w:right="2008"/>
        <w:jc w:val="both"/>
      </w:pPr>
      <w:r>
        <w:rPr/>
        <w:t>Vejdirektoratet</w:t>
      </w:r>
      <w:r>
        <w:rPr>
          <w:spacing w:val="-1"/>
        </w:rPr>
        <w:t> </w:t>
      </w:r>
      <w:r>
        <w:rPr/>
        <w:t>har</w:t>
      </w:r>
      <w:r>
        <w:rPr>
          <w:spacing w:val="-1"/>
        </w:rPr>
        <w:t> </w:t>
      </w:r>
      <w:r>
        <w:rPr/>
        <w:t>i</w:t>
      </w:r>
      <w:r>
        <w:rPr>
          <w:spacing w:val="-1"/>
        </w:rPr>
        <w:t> </w:t>
      </w:r>
      <w:r>
        <w:rPr/>
        <w:t>en</w:t>
      </w:r>
      <w:r>
        <w:rPr>
          <w:spacing w:val="-1"/>
        </w:rPr>
        <w:t> </w:t>
      </w:r>
      <w:r>
        <w:rPr/>
        <w:t>udtalelse</w:t>
      </w:r>
      <w:r>
        <w:rPr>
          <w:spacing w:val="-1"/>
        </w:rPr>
        <w:t> </w:t>
      </w:r>
      <w:r>
        <w:rPr/>
        <w:t>af</w:t>
      </w:r>
      <w:r>
        <w:rPr>
          <w:spacing w:val="-1"/>
        </w:rPr>
        <w:t> </w:t>
      </w:r>
      <w:r>
        <w:rPr/>
        <w:t>6.</w:t>
      </w:r>
      <w:r>
        <w:rPr>
          <w:spacing w:val="-1"/>
        </w:rPr>
        <w:t> </w:t>
      </w:r>
      <w:r>
        <w:rPr/>
        <w:t>marts</w:t>
      </w:r>
      <w:r>
        <w:rPr>
          <w:spacing w:val="-1"/>
        </w:rPr>
        <w:t> </w:t>
      </w:r>
      <w:r>
        <w:rPr/>
        <w:t>2023</w:t>
      </w:r>
      <w:r>
        <w:rPr>
          <w:spacing w:val="-1"/>
        </w:rPr>
        <w:t> </w:t>
      </w:r>
      <w:r>
        <w:rPr/>
        <w:t>(j.nr.</w:t>
      </w:r>
      <w:r>
        <w:rPr>
          <w:spacing w:val="-1"/>
        </w:rPr>
        <w:t> </w:t>
      </w:r>
      <w:r>
        <w:rPr/>
        <w:t>23/02606)</w:t>
      </w:r>
      <w:r>
        <w:rPr>
          <w:spacing w:val="-1"/>
        </w:rPr>
        <w:t> </w:t>
      </w:r>
      <w:r>
        <w:rPr/>
        <w:t>om</w:t>
      </w:r>
      <w:r>
        <w:rPr>
          <w:spacing w:val="-1"/>
        </w:rPr>
        <w:t> </w:t>
      </w:r>
      <w:r>
        <w:rPr/>
        <w:t>vejret,</w:t>
      </w:r>
      <w:r>
        <w:rPr>
          <w:spacing w:val="-1"/>
        </w:rPr>
        <w:t> </w:t>
      </w:r>
      <w:r>
        <w:rPr/>
        <w:t>ejerskab</w:t>
      </w:r>
      <w:r>
        <w:rPr>
          <w:spacing w:val="-1"/>
        </w:rPr>
        <w:t> </w:t>
      </w:r>
      <w:r>
        <w:rPr/>
        <w:t>af private</w:t>
      </w:r>
      <w:r>
        <w:rPr>
          <w:spacing w:val="-13"/>
        </w:rPr>
        <w:t> </w:t>
      </w:r>
      <w:r>
        <w:rPr/>
        <w:t>fællesveje</w:t>
      </w:r>
      <w:r>
        <w:rPr>
          <w:spacing w:val="-12"/>
        </w:rPr>
        <w:t> </w:t>
      </w:r>
      <w:r>
        <w:rPr/>
        <w:t>og</w:t>
      </w:r>
      <w:r>
        <w:rPr>
          <w:spacing w:val="-12"/>
        </w:rPr>
        <w:t> </w:t>
      </w:r>
      <w:r>
        <w:rPr/>
        <w:t>deres</w:t>
      </w:r>
      <w:r>
        <w:rPr>
          <w:spacing w:val="-12"/>
        </w:rPr>
        <w:t> </w:t>
      </w:r>
      <w:r>
        <w:rPr/>
        <w:t>vedligeholdelse</w:t>
      </w:r>
      <w:r>
        <w:rPr>
          <w:spacing w:val="-13"/>
        </w:rPr>
        <w:t> </w:t>
      </w:r>
      <w:r>
        <w:rPr/>
        <w:t>samt</w:t>
      </w:r>
      <w:r>
        <w:rPr>
          <w:spacing w:val="-9"/>
        </w:rPr>
        <w:t> </w:t>
      </w:r>
      <w:r>
        <w:rPr/>
        <w:t>ekspropriation</w:t>
      </w:r>
      <w:r>
        <w:rPr>
          <w:spacing w:val="-9"/>
        </w:rPr>
        <w:t> </w:t>
      </w:r>
      <w:r>
        <w:rPr/>
        <w:t>ved</w:t>
      </w:r>
      <w:r>
        <w:rPr>
          <w:spacing w:val="-9"/>
        </w:rPr>
        <w:t> </w:t>
      </w:r>
      <w:r>
        <w:rPr/>
        <w:t>opkvalificering</w:t>
      </w:r>
      <w:r>
        <w:rPr>
          <w:spacing w:val="-9"/>
        </w:rPr>
        <w:t> </w:t>
      </w:r>
      <w:r>
        <w:rPr/>
        <w:t>udtalt følgende om nedklassificering:</w:t>
      </w:r>
    </w:p>
    <w:p>
      <w:pPr>
        <w:spacing w:before="241"/>
        <w:ind w:left="993" w:right="2007" w:firstLine="0"/>
        <w:jc w:val="both"/>
        <w:rPr>
          <w:i/>
          <w:sz w:val="22"/>
        </w:rPr>
      </w:pPr>
      <w:r>
        <w:rPr>
          <w:i/>
          <w:sz w:val="22"/>
        </w:rPr>
        <w:t>"Det fremgår af vejlovens § 124, stk. 5, at når en vej nedklassificeres fra kom-</w:t>
      </w:r>
      <w:r>
        <w:rPr>
          <w:i/>
          <w:sz w:val="22"/>
        </w:rPr>
        <w:t> munevej</w:t>
      </w:r>
      <w:r>
        <w:rPr>
          <w:i/>
          <w:spacing w:val="-7"/>
          <w:sz w:val="22"/>
        </w:rPr>
        <w:t> </w:t>
      </w:r>
      <w:r>
        <w:rPr>
          <w:i/>
          <w:sz w:val="22"/>
        </w:rPr>
        <w:t>til</w:t>
      </w:r>
      <w:r>
        <w:rPr>
          <w:i/>
          <w:spacing w:val="-7"/>
          <w:sz w:val="22"/>
        </w:rPr>
        <w:t> </w:t>
      </w:r>
      <w:r>
        <w:rPr>
          <w:i/>
          <w:sz w:val="22"/>
        </w:rPr>
        <w:t>privat</w:t>
      </w:r>
      <w:r>
        <w:rPr>
          <w:i/>
          <w:spacing w:val="-6"/>
          <w:sz w:val="22"/>
        </w:rPr>
        <w:t> </w:t>
      </w:r>
      <w:r>
        <w:rPr>
          <w:i/>
          <w:sz w:val="22"/>
        </w:rPr>
        <w:t>fællesvej,</w:t>
      </w:r>
      <w:r>
        <w:rPr>
          <w:i/>
          <w:spacing w:val="-6"/>
          <w:sz w:val="22"/>
        </w:rPr>
        <w:t> </w:t>
      </w:r>
      <w:r>
        <w:rPr>
          <w:i/>
          <w:sz w:val="22"/>
        </w:rPr>
        <w:t>så</w:t>
      </w:r>
      <w:r>
        <w:rPr>
          <w:i/>
          <w:spacing w:val="-6"/>
          <w:sz w:val="22"/>
        </w:rPr>
        <w:t> </w:t>
      </w:r>
      <w:r>
        <w:rPr>
          <w:i/>
          <w:sz w:val="22"/>
        </w:rPr>
        <w:t>skal</w:t>
      </w:r>
      <w:r>
        <w:rPr>
          <w:i/>
          <w:spacing w:val="-7"/>
          <w:sz w:val="22"/>
        </w:rPr>
        <w:t> </w:t>
      </w:r>
      <w:r>
        <w:rPr>
          <w:i/>
          <w:sz w:val="22"/>
        </w:rPr>
        <w:t>kommunalbestyrelsen</w:t>
      </w:r>
      <w:r>
        <w:rPr>
          <w:i/>
          <w:spacing w:val="-6"/>
          <w:sz w:val="22"/>
        </w:rPr>
        <w:t> </w:t>
      </w:r>
      <w:r>
        <w:rPr>
          <w:i/>
          <w:sz w:val="22"/>
        </w:rPr>
        <w:t>træffe</w:t>
      </w:r>
      <w:r>
        <w:rPr>
          <w:i/>
          <w:spacing w:val="-6"/>
          <w:sz w:val="22"/>
        </w:rPr>
        <w:t> </w:t>
      </w:r>
      <w:r>
        <w:rPr>
          <w:i/>
          <w:sz w:val="22"/>
        </w:rPr>
        <w:t>beslutning</w:t>
      </w:r>
      <w:r>
        <w:rPr>
          <w:i/>
          <w:spacing w:val="-6"/>
          <w:sz w:val="22"/>
        </w:rPr>
        <w:t> </w:t>
      </w:r>
      <w:r>
        <w:rPr>
          <w:i/>
          <w:sz w:val="22"/>
        </w:rPr>
        <w:t>om, hvem der fremover skal være ejer af vejarealet, og hvilke ejendomme der skal have</w:t>
      </w:r>
      <w:r>
        <w:rPr>
          <w:i/>
          <w:spacing w:val="-7"/>
          <w:sz w:val="22"/>
        </w:rPr>
        <w:t> </w:t>
      </w:r>
      <w:r>
        <w:rPr>
          <w:i/>
          <w:sz w:val="22"/>
        </w:rPr>
        <w:t>vejret</w:t>
      </w:r>
      <w:r>
        <w:rPr>
          <w:i/>
          <w:spacing w:val="-7"/>
          <w:sz w:val="22"/>
        </w:rPr>
        <w:t> </w:t>
      </w:r>
      <w:r>
        <w:rPr>
          <w:i/>
          <w:sz w:val="22"/>
        </w:rPr>
        <w:t>til</w:t>
      </w:r>
      <w:r>
        <w:rPr>
          <w:i/>
          <w:spacing w:val="-7"/>
          <w:sz w:val="22"/>
        </w:rPr>
        <w:t> </w:t>
      </w:r>
      <w:r>
        <w:rPr>
          <w:i/>
          <w:sz w:val="22"/>
        </w:rPr>
        <w:t>vejen.</w:t>
      </w:r>
      <w:r>
        <w:rPr>
          <w:i/>
          <w:spacing w:val="-7"/>
          <w:sz w:val="22"/>
        </w:rPr>
        <w:t> </w:t>
      </w:r>
      <w:r>
        <w:rPr>
          <w:i/>
          <w:sz w:val="22"/>
        </w:rPr>
        <w:t>Kommunalbestyrelsen</w:t>
      </w:r>
      <w:r>
        <w:rPr>
          <w:i/>
          <w:spacing w:val="-7"/>
          <w:sz w:val="22"/>
        </w:rPr>
        <w:t> </w:t>
      </w:r>
      <w:r>
        <w:rPr>
          <w:i/>
          <w:sz w:val="22"/>
        </w:rPr>
        <w:t>skal</w:t>
      </w:r>
      <w:r>
        <w:rPr>
          <w:i/>
          <w:spacing w:val="-7"/>
          <w:sz w:val="22"/>
        </w:rPr>
        <w:t> </w:t>
      </w:r>
      <w:r>
        <w:rPr>
          <w:i/>
          <w:sz w:val="22"/>
        </w:rPr>
        <w:t>sørge</w:t>
      </w:r>
      <w:r>
        <w:rPr>
          <w:i/>
          <w:spacing w:val="-7"/>
          <w:sz w:val="22"/>
        </w:rPr>
        <w:t> </w:t>
      </w:r>
      <w:r>
        <w:rPr>
          <w:i/>
          <w:sz w:val="22"/>
        </w:rPr>
        <w:t>for</w:t>
      </w:r>
      <w:r>
        <w:rPr>
          <w:i/>
          <w:spacing w:val="-7"/>
          <w:sz w:val="22"/>
        </w:rPr>
        <w:t> </w:t>
      </w:r>
      <w:r>
        <w:rPr>
          <w:i/>
          <w:sz w:val="22"/>
        </w:rPr>
        <w:t>tinglysning</w:t>
      </w:r>
      <w:r>
        <w:rPr>
          <w:i/>
          <w:spacing w:val="-7"/>
          <w:sz w:val="22"/>
        </w:rPr>
        <w:t> </w:t>
      </w:r>
      <w:r>
        <w:rPr>
          <w:i/>
          <w:sz w:val="22"/>
        </w:rPr>
        <w:t>af</w:t>
      </w:r>
      <w:r>
        <w:rPr>
          <w:i/>
          <w:spacing w:val="-7"/>
          <w:sz w:val="22"/>
        </w:rPr>
        <w:t> </w:t>
      </w:r>
      <w:r>
        <w:rPr>
          <w:i/>
          <w:sz w:val="22"/>
        </w:rPr>
        <w:t>bestem- melser om vejret og adkomst til vejarealet.</w:t>
      </w:r>
    </w:p>
    <w:p>
      <w:pPr>
        <w:spacing w:before="241"/>
        <w:ind w:left="993" w:right="2007" w:firstLine="0"/>
        <w:jc w:val="both"/>
        <w:rPr>
          <w:i/>
          <w:sz w:val="22"/>
        </w:rPr>
      </w:pPr>
      <w:r>
        <w:rPr>
          <w:i/>
          <w:sz w:val="22"/>
          <w:u w:val="single"/>
        </w:rPr>
        <w:t>Der er således ikke tale om indgåelse af aftaler om ejerskabet og vejretten til</w:t>
      </w:r>
      <w:r>
        <w:rPr>
          <w:i/>
          <w:sz w:val="22"/>
          <w:u w:val="none"/>
        </w:rPr>
        <w:t> </w:t>
      </w:r>
      <w:r>
        <w:rPr>
          <w:i/>
          <w:sz w:val="22"/>
          <w:u w:val="single"/>
        </w:rPr>
        <w:t>vejen, men derimod er det en del af vejmyndighedens forvaltningsretlige afgø-</w:t>
      </w:r>
      <w:r>
        <w:rPr>
          <w:i/>
          <w:sz w:val="22"/>
          <w:u w:val="none"/>
        </w:rPr>
        <w:t> </w:t>
      </w:r>
      <w:r>
        <w:rPr>
          <w:i/>
          <w:sz w:val="22"/>
          <w:u w:val="single"/>
        </w:rPr>
        <w:t>relse</w:t>
      </w:r>
      <w:r>
        <w:rPr>
          <w:i/>
          <w:sz w:val="22"/>
          <w:u w:val="none"/>
        </w:rPr>
        <w:t>." (vores understregning)</w:t>
      </w:r>
    </w:p>
    <w:p>
      <w:pPr>
        <w:pStyle w:val="BodyText"/>
        <w:spacing w:before="241"/>
        <w:ind w:left="115" w:right="1844"/>
      </w:pPr>
      <w:r>
        <w:rPr/>
        <w:t>Vejdirektoratet understreger således, at nedklassificering ikke beror på kommunens af- tale med grundejeren, men derimod en forvaltningsretlig afgørelse.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42"/>
        <w:rPr>
          <w:sz w:val="20"/>
        </w:rPr>
      </w:pPr>
      <w:r>
        <w:rPr>
          <w:sz w:val="20"/>
        </w:rPr>
        <mc:AlternateContent>
          <mc:Choice Requires="wps">
            <w:drawing>
              <wp:anchor distT="0" distB="0" distL="0" distR="0" allowOverlap="1" layoutInCell="1" locked="0" behindDoc="1" simplePos="0" relativeHeight="487587840">
                <wp:simplePos x="0" y="0"/>
                <wp:positionH relativeFrom="page">
                  <wp:posOffset>792480</wp:posOffset>
                </wp:positionH>
                <wp:positionV relativeFrom="paragraph">
                  <wp:posOffset>324078</wp:posOffset>
                </wp:positionV>
                <wp:extent cx="1828800"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2.400002pt;margin-top:25.517969pt;width:144pt;height:.72pt;mso-position-horizontal-relative:page;mso-position-vertical-relative:paragraph;z-index:-15728640;mso-wrap-distance-left:0;mso-wrap-distance-right:0" id="docshape4" filled="true" fillcolor="#000000" stroked="false">
                <v:fill type="solid"/>
                <w10:wrap type="topAndBottom"/>
              </v:rect>
            </w:pict>
          </mc:Fallback>
        </mc:AlternateContent>
      </w:r>
    </w:p>
    <w:p>
      <w:pPr>
        <w:spacing w:before="102"/>
        <w:ind w:left="115" w:right="1844" w:firstLine="0"/>
        <w:jc w:val="left"/>
        <w:rPr>
          <w:sz w:val="18"/>
        </w:rPr>
      </w:pPr>
      <w:bookmarkStart w:name="_bookmark0" w:id="1"/>
      <w:bookmarkEnd w:id="1"/>
      <w:r>
        <w:rPr/>
      </w:r>
      <w:r>
        <w:rPr>
          <w:position w:val="5"/>
          <w:sz w:val="12"/>
        </w:rPr>
        <w:t>1</w:t>
      </w:r>
      <w:r>
        <w:rPr>
          <w:spacing w:val="27"/>
          <w:position w:val="5"/>
          <w:sz w:val="12"/>
        </w:rPr>
        <w:t> </w:t>
      </w:r>
      <w:r>
        <w:rPr>
          <w:sz w:val="18"/>
        </w:rPr>
        <w:t>Forslag til lov om offentlige veje m.v., som fremsat den 8. oktober 2014 af transportministeren (L 20), de specielle bemærkninger til § 15</w:t>
      </w:r>
    </w:p>
    <w:p>
      <w:pPr>
        <w:spacing w:after="0"/>
        <w:jc w:val="left"/>
        <w:rPr>
          <w:sz w:val="18"/>
        </w:rPr>
        <w:sectPr>
          <w:pgSz w:w="11910" w:h="16840"/>
          <w:pgMar w:header="686" w:footer="604" w:top="1080" w:bottom="800" w:left="1133" w:right="708"/>
        </w:sectPr>
      </w:pPr>
    </w:p>
    <w:p>
      <w:pPr>
        <w:pStyle w:val="BodyText"/>
      </w:pPr>
    </w:p>
    <w:p>
      <w:pPr>
        <w:pStyle w:val="BodyText"/>
      </w:pPr>
    </w:p>
    <w:p>
      <w:pPr>
        <w:pStyle w:val="BodyText"/>
      </w:pPr>
    </w:p>
    <w:p>
      <w:pPr>
        <w:pStyle w:val="BodyText"/>
        <w:spacing w:before="113"/>
      </w:pPr>
    </w:p>
    <w:p>
      <w:pPr>
        <w:pStyle w:val="Heading2"/>
        <w:numPr>
          <w:ilvl w:val="1"/>
          <w:numId w:val="1"/>
        </w:numPr>
        <w:tabs>
          <w:tab w:pos="993" w:val="left" w:leader="none"/>
        </w:tabs>
        <w:spacing w:line="240" w:lineRule="auto" w:before="0" w:after="0"/>
        <w:ind w:left="993" w:right="0" w:hanging="878"/>
        <w:jc w:val="left"/>
      </w:pPr>
      <w:r>
        <w:rPr/>
        <w:t>Praksis</w:t>
      </w:r>
      <w:r>
        <w:rPr>
          <w:spacing w:val="-5"/>
        </w:rPr>
        <w:t> </w:t>
      </w:r>
      <w:r>
        <w:rPr/>
        <w:t>fra</w:t>
      </w:r>
      <w:r>
        <w:rPr>
          <w:spacing w:val="-5"/>
        </w:rPr>
        <w:t> </w:t>
      </w:r>
      <w:r>
        <w:rPr>
          <w:spacing w:val="-2"/>
        </w:rPr>
        <w:t>Vejdirektoratet</w:t>
      </w:r>
    </w:p>
    <w:p>
      <w:pPr>
        <w:pStyle w:val="BodyText"/>
        <w:spacing w:before="240"/>
        <w:ind w:left="115" w:right="2004"/>
        <w:jc w:val="both"/>
      </w:pPr>
      <w:r>
        <w:rPr/>
        <w:t>Vejdirektoratet</w:t>
      </w:r>
      <w:r>
        <w:rPr>
          <w:spacing w:val="-5"/>
        </w:rPr>
        <w:t> </w:t>
      </w:r>
      <w:r>
        <w:rPr/>
        <w:t>har</w:t>
      </w:r>
      <w:r>
        <w:rPr>
          <w:spacing w:val="-5"/>
        </w:rPr>
        <w:t> </w:t>
      </w:r>
      <w:r>
        <w:rPr/>
        <w:t>afsagt</w:t>
      </w:r>
      <w:r>
        <w:rPr>
          <w:spacing w:val="-5"/>
        </w:rPr>
        <w:t> </w:t>
      </w:r>
      <w:r>
        <w:rPr/>
        <w:t>en</w:t>
      </w:r>
      <w:r>
        <w:rPr>
          <w:spacing w:val="-5"/>
        </w:rPr>
        <w:t> </w:t>
      </w:r>
      <w:r>
        <w:rPr/>
        <w:t>lang</w:t>
      </w:r>
      <w:r>
        <w:rPr>
          <w:spacing w:val="-5"/>
        </w:rPr>
        <w:t> </w:t>
      </w:r>
      <w:r>
        <w:rPr/>
        <w:t>række</w:t>
      </w:r>
      <w:r>
        <w:rPr>
          <w:spacing w:val="-5"/>
        </w:rPr>
        <w:t> </w:t>
      </w:r>
      <w:r>
        <w:rPr/>
        <w:t>afgørelser</w:t>
      </w:r>
      <w:r>
        <w:rPr>
          <w:spacing w:val="-5"/>
        </w:rPr>
        <w:t> </w:t>
      </w:r>
      <w:r>
        <w:rPr/>
        <w:t>i</w:t>
      </w:r>
      <w:r>
        <w:rPr>
          <w:spacing w:val="-5"/>
        </w:rPr>
        <w:t> </w:t>
      </w:r>
      <w:r>
        <w:rPr/>
        <w:t>klagesager</w:t>
      </w:r>
      <w:r>
        <w:rPr>
          <w:spacing w:val="-5"/>
        </w:rPr>
        <w:t> </w:t>
      </w:r>
      <w:r>
        <w:rPr/>
        <w:t>vedrørende</w:t>
      </w:r>
      <w:r>
        <w:rPr>
          <w:spacing w:val="-5"/>
        </w:rPr>
        <w:t> </w:t>
      </w:r>
      <w:r>
        <w:rPr/>
        <w:t>Aarhus</w:t>
      </w:r>
      <w:r>
        <w:rPr>
          <w:spacing w:val="-5"/>
        </w:rPr>
        <w:t> </w:t>
      </w:r>
      <w:r>
        <w:rPr/>
        <w:t>Kom- munes afgørelser om nedklassificering, som er truffet på baggrund af Budgetforlig 2015- 2018 og Aarhus Byråds efterfølgende beslutninger.</w:t>
      </w:r>
    </w:p>
    <w:p>
      <w:pPr>
        <w:pStyle w:val="BodyText"/>
        <w:spacing w:before="241"/>
        <w:ind w:left="115" w:right="2008"/>
        <w:jc w:val="both"/>
      </w:pPr>
      <w:r>
        <w:rPr/>
        <w:t>Vejdirektoratet har opretholdt kommunens afgørelser, herunder fundet, at kommunens afgørelser</w:t>
      </w:r>
      <w:r>
        <w:rPr>
          <w:spacing w:val="-7"/>
        </w:rPr>
        <w:t> </w:t>
      </w:r>
      <w:r>
        <w:rPr/>
        <w:t>var</w:t>
      </w:r>
      <w:r>
        <w:rPr>
          <w:spacing w:val="-7"/>
        </w:rPr>
        <w:t> </w:t>
      </w:r>
      <w:r>
        <w:rPr/>
        <w:t>begrundet</w:t>
      </w:r>
      <w:r>
        <w:rPr>
          <w:spacing w:val="-7"/>
        </w:rPr>
        <w:t> </w:t>
      </w:r>
      <w:r>
        <w:rPr/>
        <w:t>i</w:t>
      </w:r>
      <w:r>
        <w:rPr>
          <w:spacing w:val="-7"/>
        </w:rPr>
        <w:t> </w:t>
      </w:r>
      <w:r>
        <w:rPr/>
        <w:t>lovlige</w:t>
      </w:r>
      <w:r>
        <w:rPr>
          <w:spacing w:val="-7"/>
        </w:rPr>
        <w:t> </w:t>
      </w:r>
      <w:r>
        <w:rPr/>
        <w:t>hensyn,</w:t>
      </w:r>
      <w:r>
        <w:rPr>
          <w:spacing w:val="-7"/>
        </w:rPr>
        <w:t> </w:t>
      </w:r>
      <w:r>
        <w:rPr/>
        <w:t>og</w:t>
      </w:r>
      <w:r>
        <w:rPr>
          <w:spacing w:val="-7"/>
        </w:rPr>
        <w:t> </w:t>
      </w:r>
      <w:r>
        <w:rPr/>
        <w:t>at</w:t>
      </w:r>
      <w:r>
        <w:rPr>
          <w:spacing w:val="-7"/>
        </w:rPr>
        <w:t> </w:t>
      </w:r>
      <w:r>
        <w:rPr/>
        <w:t>der</w:t>
      </w:r>
      <w:r>
        <w:rPr>
          <w:spacing w:val="-7"/>
        </w:rPr>
        <w:t> </w:t>
      </w:r>
      <w:r>
        <w:rPr/>
        <w:t>ikke</w:t>
      </w:r>
      <w:r>
        <w:rPr>
          <w:spacing w:val="-7"/>
        </w:rPr>
        <w:t> </w:t>
      </w:r>
      <w:r>
        <w:rPr/>
        <w:t>var</w:t>
      </w:r>
      <w:r>
        <w:rPr>
          <w:spacing w:val="-7"/>
        </w:rPr>
        <w:t> </w:t>
      </w:r>
      <w:r>
        <w:rPr/>
        <w:t>grundlag</w:t>
      </w:r>
      <w:r>
        <w:rPr>
          <w:spacing w:val="-7"/>
        </w:rPr>
        <w:t> </w:t>
      </w:r>
      <w:r>
        <w:rPr/>
        <w:t>for</w:t>
      </w:r>
      <w:r>
        <w:rPr>
          <w:spacing w:val="-7"/>
        </w:rPr>
        <w:t> </w:t>
      </w:r>
      <w:r>
        <w:rPr/>
        <w:t>at</w:t>
      </w:r>
      <w:r>
        <w:rPr>
          <w:spacing w:val="-7"/>
        </w:rPr>
        <w:t> </w:t>
      </w:r>
      <w:r>
        <w:rPr/>
        <w:t>mene,</w:t>
      </w:r>
      <w:r>
        <w:rPr>
          <w:spacing w:val="-7"/>
        </w:rPr>
        <w:t> </w:t>
      </w:r>
      <w:r>
        <w:rPr/>
        <w:t>at</w:t>
      </w:r>
      <w:r>
        <w:rPr>
          <w:spacing w:val="-7"/>
        </w:rPr>
        <w:t> </w:t>
      </w:r>
      <w:r>
        <w:rPr/>
        <w:t>kom- munen havde varetaget usaglige hensyn.</w:t>
      </w:r>
    </w:p>
    <w:p>
      <w:pPr>
        <w:pStyle w:val="Heading2"/>
        <w:numPr>
          <w:ilvl w:val="1"/>
          <w:numId w:val="1"/>
        </w:numPr>
        <w:tabs>
          <w:tab w:pos="993" w:val="left" w:leader="none"/>
        </w:tabs>
        <w:spacing w:line="240" w:lineRule="auto" w:before="241" w:after="0"/>
        <w:ind w:left="993" w:right="0" w:hanging="878"/>
        <w:jc w:val="left"/>
      </w:pPr>
      <w:r>
        <w:rPr>
          <w:spacing w:val="-2"/>
        </w:rPr>
        <w:t>Erstatningsfri</w:t>
      </w:r>
      <w:r>
        <w:rPr>
          <w:spacing w:val="14"/>
        </w:rPr>
        <w:t> </w:t>
      </w:r>
      <w:r>
        <w:rPr>
          <w:spacing w:val="-2"/>
        </w:rPr>
        <w:t>regulering</w:t>
      </w:r>
    </w:p>
    <w:p>
      <w:pPr>
        <w:pStyle w:val="BodyText"/>
        <w:spacing w:before="240"/>
        <w:ind w:left="115" w:right="2003"/>
        <w:jc w:val="both"/>
      </w:pPr>
      <w:r>
        <w:rPr/>
        <w:t>Erstatningsfri regulering er udtryk for, at kommunen foretager en mere generel regule- ring, der ikke i sig selv berettiger til erstatning.</w:t>
      </w:r>
    </w:p>
    <w:p>
      <w:pPr>
        <w:pStyle w:val="BodyText"/>
        <w:spacing w:before="240"/>
        <w:ind w:left="115" w:right="2006"/>
        <w:jc w:val="both"/>
      </w:pPr>
      <w:r>
        <w:rPr/>
        <w:t>Eksempelvis kan nævnes regulering gennem lokalplaner, der som altovervejende hoved- regel</w:t>
      </w:r>
      <w:r>
        <w:rPr>
          <w:spacing w:val="-5"/>
        </w:rPr>
        <w:t> </w:t>
      </w:r>
      <w:r>
        <w:rPr/>
        <w:t>er</w:t>
      </w:r>
      <w:r>
        <w:rPr>
          <w:spacing w:val="-5"/>
        </w:rPr>
        <w:t> </w:t>
      </w:r>
      <w:r>
        <w:rPr/>
        <w:t>udtryk</w:t>
      </w:r>
      <w:r>
        <w:rPr>
          <w:spacing w:val="-5"/>
        </w:rPr>
        <w:t> </w:t>
      </w:r>
      <w:r>
        <w:rPr/>
        <w:t>for</w:t>
      </w:r>
      <w:r>
        <w:rPr>
          <w:spacing w:val="-5"/>
        </w:rPr>
        <w:t> </w:t>
      </w:r>
      <w:r>
        <w:rPr/>
        <w:t>erstatningsfri</w:t>
      </w:r>
      <w:r>
        <w:rPr>
          <w:spacing w:val="-5"/>
        </w:rPr>
        <w:t> </w:t>
      </w:r>
      <w:r>
        <w:rPr/>
        <w:t>regulering,</w:t>
      </w:r>
      <w:r>
        <w:rPr>
          <w:spacing w:val="-6"/>
        </w:rPr>
        <w:t> </w:t>
      </w:r>
      <w:r>
        <w:rPr/>
        <w:t>idet</w:t>
      </w:r>
      <w:r>
        <w:rPr>
          <w:spacing w:val="-6"/>
        </w:rPr>
        <w:t> </w:t>
      </w:r>
      <w:r>
        <w:rPr/>
        <w:t>der</w:t>
      </w:r>
      <w:r>
        <w:rPr>
          <w:spacing w:val="-6"/>
        </w:rPr>
        <w:t> </w:t>
      </w:r>
      <w:r>
        <w:rPr/>
        <w:t>dog</w:t>
      </w:r>
      <w:r>
        <w:rPr>
          <w:spacing w:val="-6"/>
        </w:rPr>
        <w:t> </w:t>
      </w:r>
      <w:r>
        <w:rPr/>
        <w:t>kan</w:t>
      </w:r>
      <w:r>
        <w:rPr>
          <w:spacing w:val="-6"/>
        </w:rPr>
        <w:t> </w:t>
      </w:r>
      <w:r>
        <w:rPr/>
        <w:t>være</w:t>
      </w:r>
      <w:r>
        <w:rPr>
          <w:spacing w:val="-6"/>
        </w:rPr>
        <w:t> </w:t>
      </w:r>
      <w:r>
        <w:rPr/>
        <w:t>tilfælde,</w:t>
      </w:r>
      <w:r>
        <w:rPr>
          <w:spacing w:val="-6"/>
        </w:rPr>
        <w:t> </w:t>
      </w:r>
      <w:r>
        <w:rPr/>
        <w:t>hvor</w:t>
      </w:r>
      <w:r>
        <w:rPr>
          <w:spacing w:val="-6"/>
        </w:rPr>
        <w:t> </w:t>
      </w:r>
      <w:r>
        <w:rPr/>
        <w:t>planlæg- ning ikke er udtryk for erstatningsfri regulering, jf. planlovens § 47 om ekspropriation. Erstatningsfri regulering betyder i den sammenhæng, at den indvirkning, som den kon- krete lokalplan får for muligheden for at udnytte et givent område, ikke udløser krav på erstatning fra grundejerens side (fx vil en ændring i byggeprocenten fra 150 til 75 ikke medføre</w:t>
      </w:r>
      <w:r>
        <w:rPr>
          <w:spacing w:val="-1"/>
        </w:rPr>
        <w:t> </w:t>
      </w:r>
      <w:r>
        <w:rPr/>
        <w:t>erstatning</w:t>
      </w:r>
      <w:r>
        <w:rPr>
          <w:spacing w:val="-1"/>
        </w:rPr>
        <w:t> </w:t>
      </w:r>
      <w:r>
        <w:rPr/>
        <w:t>til</w:t>
      </w:r>
      <w:r>
        <w:rPr>
          <w:spacing w:val="-2"/>
        </w:rPr>
        <w:t> </w:t>
      </w:r>
      <w:r>
        <w:rPr/>
        <w:t>grundejeren,</w:t>
      </w:r>
      <w:r>
        <w:rPr>
          <w:spacing w:val="-1"/>
        </w:rPr>
        <w:t> </w:t>
      </w:r>
      <w:r>
        <w:rPr/>
        <w:t>selvom</w:t>
      </w:r>
      <w:r>
        <w:rPr>
          <w:spacing w:val="-2"/>
        </w:rPr>
        <w:t> </w:t>
      </w:r>
      <w:r>
        <w:rPr/>
        <w:t>der</w:t>
      </w:r>
      <w:r>
        <w:rPr>
          <w:spacing w:val="-1"/>
        </w:rPr>
        <w:t> </w:t>
      </w:r>
      <w:r>
        <w:rPr/>
        <w:t>er</w:t>
      </w:r>
      <w:r>
        <w:rPr>
          <w:spacing w:val="-1"/>
        </w:rPr>
        <w:t> </w:t>
      </w:r>
      <w:r>
        <w:rPr/>
        <w:t>tale</w:t>
      </w:r>
      <w:r>
        <w:rPr>
          <w:spacing w:val="-1"/>
        </w:rPr>
        <w:t> </w:t>
      </w:r>
      <w:r>
        <w:rPr/>
        <w:t>om</w:t>
      </w:r>
      <w:r>
        <w:rPr>
          <w:spacing w:val="-2"/>
        </w:rPr>
        <w:t> </w:t>
      </w:r>
      <w:r>
        <w:rPr/>
        <w:t>en</w:t>
      </w:r>
      <w:r>
        <w:rPr>
          <w:spacing w:val="-2"/>
        </w:rPr>
        <w:t> </w:t>
      </w:r>
      <w:r>
        <w:rPr/>
        <w:t>værdiforringelse</w:t>
      </w:r>
      <w:r>
        <w:rPr>
          <w:spacing w:val="-1"/>
        </w:rPr>
        <w:t> </w:t>
      </w:r>
      <w:r>
        <w:rPr/>
        <w:t>for</w:t>
      </w:r>
      <w:r>
        <w:rPr>
          <w:spacing w:val="-1"/>
        </w:rPr>
        <w:t> </w:t>
      </w:r>
      <w:r>
        <w:rPr/>
        <w:t>grund- ejeren). Tilsvarende vil grundejeren ikke skulle betale et beløb til kommunen, hvis lokal- planen derimod skaber en værdiforøgelse for grundejeren.</w:t>
      </w:r>
    </w:p>
    <w:p>
      <w:pPr>
        <w:pStyle w:val="BodyText"/>
        <w:spacing w:before="238"/>
        <w:ind w:left="115" w:right="2006"/>
        <w:jc w:val="both"/>
      </w:pPr>
      <w:r>
        <w:rPr/>
        <w:t>I</w:t>
      </w:r>
      <w:r>
        <w:rPr>
          <w:spacing w:val="-3"/>
        </w:rPr>
        <w:t> </w:t>
      </w:r>
      <w:r>
        <w:rPr/>
        <w:t>modsætning</w:t>
      </w:r>
      <w:r>
        <w:rPr>
          <w:spacing w:val="-3"/>
        </w:rPr>
        <w:t> </w:t>
      </w:r>
      <w:r>
        <w:rPr/>
        <w:t>til</w:t>
      </w:r>
      <w:r>
        <w:rPr>
          <w:spacing w:val="-3"/>
        </w:rPr>
        <w:t> </w:t>
      </w:r>
      <w:r>
        <w:rPr/>
        <w:t>erstatningsfri</w:t>
      </w:r>
      <w:r>
        <w:rPr>
          <w:spacing w:val="-3"/>
        </w:rPr>
        <w:t> </w:t>
      </w:r>
      <w:r>
        <w:rPr/>
        <w:t>regulering</w:t>
      </w:r>
      <w:r>
        <w:rPr>
          <w:spacing w:val="-3"/>
        </w:rPr>
        <w:t> </w:t>
      </w:r>
      <w:r>
        <w:rPr/>
        <w:t>står</w:t>
      </w:r>
      <w:r>
        <w:rPr>
          <w:spacing w:val="-3"/>
        </w:rPr>
        <w:t> </w:t>
      </w:r>
      <w:r>
        <w:rPr/>
        <w:t>ekspropriation.</w:t>
      </w:r>
      <w:r>
        <w:rPr>
          <w:spacing w:val="-3"/>
        </w:rPr>
        <w:t> </w:t>
      </w:r>
      <w:r>
        <w:rPr/>
        <w:t>Det</w:t>
      </w:r>
      <w:r>
        <w:rPr>
          <w:spacing w:val="-3"/>
        </w:rPr>
        <w:t> </w:t>
      </w:r>
      <w:r>
        <w:rPr/>
        <w:t>følger</w:t>
      </w:r>
      <w:r>
        <w:rPr>
          <w:spacing w:val="-3"/>
        </w:rPr>
        <w:t> </w:t>
      </w:r>
      <w:r>
        <w:rPr/>
        <w:t>af</w:t>
      </w:r>
      <w:r>
        <w:rPr>
          <w:spacing w:val="-3"/>
        </w:rPr>
        <w:t> </w:t>
      </w:r>
      <w:r>
        <w:rPr/>
        <w:t>grundlovens</w:t>
      </w:r>
      <w:r>
        <w:rPr>
          <w:spacing w:val="-3"/>
        </w:rPr>
        <w:t> </w:t>
      </w:r>
      <w:r>
        <w:rPr/>
        <w:t>§ 73,</w:t>
      </w:r>
      <w:r>
        <w:rPr>
          <w:spacing w:val="-4"/>
        </w:rPr>
        <w:t> </w:t>
      </w:r>
      <w:r>
        <w:rPr/>
        <w:t>stk.</w:t>
      </w:r>
      <w:r>
        <w:rPr>
          <w:spacing w:val="-4"/>
        </w:rPr>
        <w:t> </w:t>
      </w:r>
      <w:r>
        <w:rPr/>
        <w:t>1,</w:t>
      </w:r>
      <w:r>
        <w:rPr>
          <w:spacing w:val="-4"/>
        </w:rPr>
        <w:t> </w:t>
      </w:r>
      <w:r>
        <w:rPr/>
        <w:t>2.</w:t>
      </w:r>
      <w:r>
        <w:rPr>
          <w:spacing w:val="-4"/>
        </w:rPr>
        <w:t> </w:t>
      </w:r>
      <w:r>
        <w:rPr/>
        <w:t>og</w:t>
      </w:r>
      <w:r>
        <w:rPr>
          <w:spacing w:val="-4"/>
        </w:rPr>
        <w:t> </w:t>
      </w:r>
      <w:r>
        <w:rPr/>
        <w:t>3.</w:t>
      </w:r>
      <w:r>
        <w:rPr>
          <w:spacing w:val="-4"/>
        </w:rPr>
        <w:t> </w:t>
      </w:r>
      <w:r>
        <w:rPr/>
        <w:t>pkt.,</w:t>
      </w:r>
      <w:r>
        <w:rPr>
          <w:spacing w:val="-4"/>
        </w:rPr>
        <w:t> </w:t>
      </w:r>
      <w:r>
        <w:rPr/>
        <w:t>at</w:t>
      </w:r>
      <w:r>
        <w:rPr>
          <w:spacing w:val="-4"/>
        </w:rPr>
        <w:t> </w:t>
      </w:r>
      <w:r>
        <w:rPr/>
        <w:t>indgreb,</w:t>
      </w:r>
      <w:r>
        <w:rPr>
          <w:spacing w:val="-4"/>
        </w:rPr>
        <w:t> </w:t>
      </w:r>
      <w:r>
        <w:rPr/>
        <w:t>der</w:t>
      </w:r>
      <w:r>
        <w:rPr>
          <w:spacing w:val="-4"/>
        </w:rPr>
        <w:t> </w:t>
      </w:r>
      <w:r>
        <w:rPr/>
        <w:t>har</w:t>
      </w:r>
      <w:r>
        <w:rPr>
          <w:spacing w:val="-3"/>
        </w:rPr>
        <w:t> </w:t>
      </w:r>
      <w:r>
        <w:rPr/>
        <w:t>karakter</w:t>
      </w:r>
      <w:r>
        <w:rPr>
          <w:spacing w:val="-3"/>
        </w:rPr>
        <w:t> </w:t>
      </w:r>
      <w:r>
        <w:rPr/>
        <w:t>af</w:t>
      </w:r>
      <w:r>
        <w:rPr>
          <w:spacing w:val="-3"/>
        </w:rPr>
        <w:t> </w:t>
      </w:r>
      <w:r>
        <w:rPr/>
        <w:t>afståelse</w:t>
      </w:r>
      <w:r>
        <w:rPr>
          <w:spacing w:val="-3"/>
        </w:rPr>
        <w:t> </w:t>
      </w:r>
      <w:r>
        <w:rPr/>
        <w:t>af</w:t>
      </w:r>
      <w:r>
        <w:rPr>
          <w:spacing w:val="-3"/>
        </w:rPr>
        <w:t> </w:t>
      </w:r>
      <w:r>
        <w:rPr/>
        <w:t>en</w:t>
      </w:r>
      <w:r>
        <w:rPr>
          <w:spacing w:val="-3"/>
        </w:rPr>
        <w:t> </w:t>
      </w:r>
      <w:r>
        <w:rPr/>
        <w:t>beskyttet</w:t>
      </w:r>
      <w:r>
        <w:rPr>
          <w:spacing w:val="-3"/>
        </w:rPr>
        <w:t> </w:t>
      </w:r>
      <w:r>
        <w:rPr/>
        <w:t>ejers</w:t>
      </w:r>
      <w:r>
        <w:rPr>
          <w:spacing w:val="-3"/>
        </w:rPr>
        <w:t> </w:t>
      </w:r>
      <w:r>
        <w:rPr/>
        <w:t>ejen- dom</w:t>
      </w:r>
      <w:r>
        <w:rPr>
          <w:spacing w:val="-11"/>
        </w:rPr>
        <w:t> </w:t>
      </w:r>
      <w:r>
        <w:rPr/>
        <w:t>(ekspropriation),</w:t>
      </w:r>
      <w:r>
        <w:rPr>
          <w:spacing w:val="-13"/>
        </w:rPr>
        <w:t> </w:t>
      </w:r>
      <w:r>
        <w:rPr/>
        <w:t>kun</w:t>
      </w:r>
      <w:r>
        <w:rPr>
          <w:spacing w:val="-5"/>
        </w:rPr>
        <w:t> </w:t>
      </w:r>
      <w:r>
        <w:rPr/>
        <w:t>kan</w:t>
      </w:r>
      <w:r>
        <w:rPr>
          <w:spacing w:val="-6"/>
        </w:rPr>
        <w:t> </w:t>
      </w:r>
      <w:r>
        <w:rPr/>
        <w:t>gennemføres</w:t>
      </w:r>
      <w:r>
        <w:rPr>
          <w:spacing w:val="-6"/>
        </w:rPr>
        <w:t> </w:t>
      </w:r>
      <w:r>
        <w:rPr/>
        <w:t>på</w:t>
      </w:r>
      <w:r>
        <w:rPr>
          <w:spacing w:val="-6"/>
        </w:rPr>
        <w:t> </w:t>
      </w:r>
      <w:r>
        <w:rPr/>
        <w:t>visse</w:t>
      </w:r>
      <w:r>
        <w:rPr>
          <w:spacing w:val="-6"/>
        </w:rPr>
        <w:t> </w:t>
      </w:r>
      <w:r>
        <w:rPr/>
        <w:t>betingelser,</w:t>
      </w:r>
      <w:r>
        <w:rPr>
          <w:spacing w:val="-6"/>
        </w:rPr>
        <w:t> </w:t>
      </w:r>
      <w:r>
        <w:rPr/>
        <w:t>herunder</w:t>
      </w:r>
      <w:r>
        <w:rPr>
          <w:spacing w:val="-6"/>
        </w:rPr>
        <w:t> </w:t>
      </w:r>
      <w:r>
        <w:rPr/>
        <w:t>kun</w:t>
      </w:r>
      <w:r>
        <w:rPr>
          <w:spacing w:val="-6"/>
        </w:rPr>
        <w:t> </w:t>
      </w:r>
      <w:r>
        <w:rPr/>
        <w:t>ifølge</w:t>
      </w:r>
      <w:r>
        <w:rPr>
          <w:spacing w:val="-6"/>
        </w:rPr>
        <w:t> </w:t>
      </w:r>
      <w:r>
        <w:rPr/>
        <w:t>lov, hvor almenvellet kræver det og mod fuldstændig erstatning til den beskyttede ejer. Hvis et indgreb ikke har karakter</w:t>
      </w:r>
      <w:r>
        <w:rPr>
          <w:spacing w:val="-3"/>
        </w:rPr>
        <w:t> </w:t>
      </w:r>
      <w:r>
        <w:rPr/>
        <w:t>af afståelse af ejendom i forhold til en berørt ejer, er indgre- bet</w:t>
      </w:r>
      <w:r>
        <w:rPr>
          <w:spacing w:val="-13"/>
        </w:rPr>
        <w:t> </w:t>
      </w:r>
      <w:r>
        <w:rPr/>
        <w:t>derimod</w:t>
      </w:r>
      <w:r>
        <w:rPr>
          <w:spacing w:val="-12"/>
        </w:rPr>
        <w:t> </w:t>
      </w:r>
      <w:r>
        <w:rPr/>
        <w:t>ikke</w:t>
      </w:r>
      <w:r>
        <w:rPr>
          <w:spacing w:val="-13"/>
        </w:rPr>
        <w:t> </w:t>
      </w:r>
      <w:r>
        <w:rPr/>
        <w:t>omfattet</w:t>
      </w:r>
      <w:r>
        <w:rPr>
          <w:spacing w:val="-12"/>
        </w:rPr>
        <w:t> </w:t>
      </w:r>
      <w:r>
        <w:rPr/>
        <w:t>af</w:t>
      </w:r>
      <w:r>
        <w:rPr>
          <w:spacing w:val="-13"/>
        </w:rPr>
        <w:t> </w:t>
      </w:r>
      <w:r>
        <w:rPr/>
        <w:t>grundlovens</w:t>
      </w:r>
      <w:r>
        <w:rPr>
          <w:spacing w:val="-12"/>
        </w:rPr>
        <w:t> </w:t>
      </w:r>
      <w:r>
        <w:rPr/>
        <w:t>§</w:t>
      </w:r>
      <w:r>
        <w:rPr>
          <w:spacing w:val="-13"/>
        </w:rPr>
        <w:t> </w:t>
      </w:r>
      <w:r>
        <w:rPr/>
        <w:t>73,</w:t>
      </w:r>
      <w:r>
        <w:rPr>
          <w:spacing w:val="-12"/>
        </w:rPr>
        <w:t> </w:t>
      </w:r>
      <w:r>
        <w:rPr/>
        <w:t>og</w:t>
      </w:r>
      <w:r>
        <w:rPr>
          <w:spacing w:val="-12"/>
        </w:rPr>
        <w:t> </w:t>
      </w:r>
      <w:r>
        <w:rPr/>
        <w:t>skal</w:t>
      </w:r>
      <w:r>
        <w:rPr>
          <w:spacing w:val="-13"/>
        </w:rPr>
        <w:t> </w:t>
      </w:r>
      <w:r>
        <w:rPr/>
        <w:t>derfor</w:t>
      </w:r>
      <w:r>
        <w:rPr>
          <w:spacing w:val="-12"/>
        </w:rPr>
        <w:t> </w:t>
      </w:r>
      <w:r>
        <w:rPr/>
        <w:t>ikke</w:t>
      </w:r>
      <w:r>
        <w:rPr>
          <w:spacing w:val="-13"/>
        </w:rPr>
        <w:t> </w:t>
      </w:r>
      <w:r>
        <w:rPr/>
        <w:t>opfylde</w:t>
      </w:r>
      <w:r>
        <w:rPr>
          <w:spacing w:val="-12"/>
        </w:rPr>
        <w:t> </w:t>
      </w:r>
      <w:r>
        <w:rPr/>
        <w:t>bestemmelsens betingelser.</w:t>
      </w:r>
      <w:r>
        <w:rPr>
          <w:spacing w:val="-8"/>
        </w:rPr>
        <w:t> </w:t>
      </w:r>
      <w:r>
        <w:rPr/>
        <w:t>Indgrebet</w:t>
      </w:r>
      <w:r>
        <w:rPr>
          <w:spacing w:val="-8"/>
        </w:rPr>
        <w:t> </w:t>
      </w:r>
      <w:r>
        <w:rPr/>
        <w:t>kan</w:t>
      </w:r>
      <w:r>
        <w:rPr>
          <w:spacing w:val="-8"/>
        </w:rPr>
        <w:t> </w:t>
      </w:r>
      <w:r>
        <w:rPr/>
        <w:t>derfor</w:t>
      </w:r>
      <w:r>
        <w:rPr>
          <w:spacing w:val="-8"/>
        </w:rPr>
        <w:t> </w:t>
      </w:r>
      <w:r>
        <w:rPr/>
        <w:t>gennemføres</w:t>
      </w:r>
      <w:r>
        <w:rPr>
          <w:spacing w:val="-8"/>
        </w:rPr>
        <w:t> </w:t>
      </w:r>
      <w:r>
        <w:rPr/>
        <w:t>uden</w:t>
      </w:r>
      <w:r>
        <w:rPr>
          <w:spacing w:val="-8"/>
        </w:rPr>
        <w:t> </w:t>
      </w:r>
      <w:r>
        <w:rPr/>
        <w:t>erstatning,</w:t>
      </w:r>
      <w:r>
        <w:rPr>
          <w:spacing w:val="-8"/>
        </w:rPr>
        <w:t> </w:t>
      </w:r>
      <w:r>
        <w:rPr/>
        <w:t>selvom</w:t>
      </w:r>
      <w:r>
        <w:rPr>
          <w:spacing w:val="-8"/>
        </w:rPr>
        <w:t> </w:t>
      </w:r>
      <w:r>
        <w:rPr/>
        <w:t>det</w:t>
      </w:r>
      <w:r>
        <w:rPr>
          <w:spacing w:val="-8"/>
        </w:rPr>
        <w:t> </w:t>
      </w:r>
      <w:r>
        <w:rPr/>
        <w:t>måtte</w:t>
      </w:r>
      <w:r>
        <w:rPr>
          <w:spacing w:val="-8"/>
        </w:rPr>
        <w:t> </w:t>
      </w:r>
      <w:r>
        <w:rPr/>
        <w:t>påføre den berørte ejer et økonomisk tab.</w:t>
      </w:r>
    </w:p>
    <w:p>
      <w:pPr>
        <w:pStyle w:val="BodyText"/>
        <w:spacing w:before="242"/>
        <w:ind w:left="115" w:right="1999"/>
        <w:jc w:val="both"/>
      </w:pPr>
      <w:r>
        <w:rPr/>
        <w:t>Det følger dog af legalitetsprincippets hjemmelskrav, at også indgreb i borgernes ejen- dom,</w:t>
      </w:r>
      <w:r>
        <w:rPr>
          <w:spacing w:val="-2"/>
        </w:rPr>
        <w:t> </w:t>
      </w:r>
      <w:r>
        <w:rPr/>
        <w:t>der</w:t>
      </w:r>
      <w:r>
        <w:rPr>
          <w:spacing w:val="-2"/>
        </w:rPr>
        <w:t> </w:t>
      </w:r>
      <w:r>
        <w:rPr/>
        <w:t>ikke</w:t>
      </w:r>
      <w:r>
        <w:rPr>
          <w:spacing w:val="-2"/>
        </w:rPr>
        <w:t> </w:t>
      </w:r>
      <w:r>
        <w:rPr/>
        <w:t>har</w:t>
      </w:r>
      <w:r>
        <w:rPr>
          <w:spacing w:val="-2"/>
        </w:rPr>
        <w:t> </w:t>
      </w:r>
      <w:r>
        <w:rPr/>
        <w:t>karakter</w:t>
      </w:r>
      <w:r>
        <w:rPr>
          <w:spacing w:val="-2"/>
        </w:rPr>
        <w:t> </w:t>
      </w:r>
      <w:r>
        <w:rPr/>
        <w:t>af</w:t>
      </w:r>
      <w:r>
        <w:rPr>
          <w:spacing w:val="-2"/>
        </w:rPr>
        <w:t> </w:t>
      </w:r>
      <w:r>
        <w:rPr/>
        <w:t>ekspropriation,</w:t>
      </w:r>
      <w:r>
        <w:rPr>
          <w:spacing w:val="-2"/>
        </w:rPr>
        <w:t> </w:t>
      </w:r>
      <w:r>
        <w:rPr/>
        <w:t>skal</w:t>
      </w:r>
      <w:r>
        <w:rPr>
          <w:spacing w:val="-2"/>
        </w:rPr>
        <w:t> </w:t>
      </w:r>
      <w:r>
        <w:rPr/>
        <w:t>have</w:t>
      </w:r>
      <w:r>
        <w:rPr>
          <w:spacing w:val="-2"/>
        </w:rPr>
        <w:t> </w:t>
      </w:r>
      <w:r>
        <w:rPr/>
        <w:t>hjemmel</w:t>
      </w:r>
      <w:r>
        <w:rPr>
          <w:spacing w:val="-2"/>
        </w:rPr>
        <w:t> </w:t>
      </w:r>
      <w:r>
        <w:rPr/>
        <w:t>i</w:t>
      </w:r>
      <w:r>
        <w:rPr>
          <w:spacing w:val="-2"/>
        </w:rPr>
        <w:t> </w:t>
      </w:r>
      <w:r>
        <w:rPr/>
        <w:t>lov.</w:t>
      </w:r>
      <w:r>
        <w:rPr>
          <w:spacing w:val="-2"/>
        </w:rPr>
        <w:t> </w:t>
      </w:r>
      <w:r>
        <w:rPr/>
        <w:t>Langt</w:t>
      </w:r>
      <w:r>
        <w:rPr>
          <w:spacing w:val="-2"/>
        </w:rPr>
        <w:t> </w:t>
      </w:r>
      <w:r>
        <w:rPr/>
        <w:t>de</w:t>
      </w:r>
      <w:r>
        <w:rPr>
          <w:spacing w:val="-2"/>
        </w:rPr>
        <w:t> </w:t>
      </w:r>
      <w:r>
        <w:rPr/>
        <w:t>fleste</w:t>
      </w:r>
      <w:r>
        <w:rPr>
          <w:spacing w:val="-2"/>
        </w:rPr>
        <w:t> </w:t>
      </w:r>
      <w:r>
        <w:rPr/>
        <w:t>ind- greb</w:t>
      </w:r>
      <w:r>
        <w:rPr>
          <w:spacing w:val="-6"/>
        </w:rPr>
        <w:t> </w:t>
      </w:r>
      <w:r>
        <w:rPr/>
        <w:t>i</w:t>
      </w:r>
      <w:r>
        <w:rPr>
          <w:spacing w:val="-6"/>
        </w:rPr>
        <w:t> </w:t>
      </w:r>
      <w:r>
        <w:rPr/>
        <w:t>ejendomsretten</w:t>
      </w:r>
      <w:r>
        <w:rPr>
          <w:spacing w:val="-6"/>
        </w:rPr>
        <w:t> </w:t>
      </w:r>
      <w:r>
        <w:rPr/>
        <w:t>indebærer</w:t>
      </w:r>
      <w:r>
        <w:rPr>
          <w:spacing w:val="-6"/>
        </w:rPr>
        <w:t> </w:t>
      </w:r>
      <w:r>
        <w:rPr/>
        <w:t>ikke</w:t>
      </w:r>
      <w:r>
        <w:rPr>
          <w:spacing w:val="-6"/>
        </w:rPr>
        <w:t> </w:t>
      </w:r>
      <w:r>
        <w:rPr/>
        <w:t>ekspropriation,</w:t>
      </w:r>
      <w:r>
        <w:rPr>
          <w:spacing w:val="-6"/>
        </w:rPr>
        <w:t> </w:t>
      </w:r>
      <w:r>
        <w:rPr/>
        <w:t>men</w:t>
      </w:r>
      <w:r>
        <w:rPr>
          <w:spacing w:val="-6"/>
        </w:rPr>
        <w:t> </w:t>
      </w:r>
      <w:r>
        <w:rPr/>
        <w:t>har</w:t>
      </w:r>
      <w:r>
        <w:rPr>
          <w:spacing w:val="-13"/>
        </w:rPr>
        <w:t> </w:t>
      </w:r>
      <w:r>
        <w:rPr/>
        <w:t>karakter</w:t>
      </w:r>
      <w:r>
        <w:rPr>
          <w:spacing w:val="-4"/>
        </w:rPr>
        <w:t> </w:t>
      </w:r>
      <w:r>
        <w:rPr/>
        <w:t>af</w:t>
      </w:r>
      <w:r>
        <w:rPr>
          <w:spacing w:val="-5"/>
        </w:rPr>
        <w:t> </w:t>
      </w:r>
      <w:r>
        <w:rPr/>
        <w:t>erstatningsfrie reguleringer af ejendomsretten.</w:t>
      </w:r>
      <w:r>
        <w:rPr>
          <w:vertAlign w:val="superscript"/>
        </w:rPr>
        <w:t>2</w:t>
      </w:r>
    </w:p>
    <w:p>
      <w:pPr>
        <w:pStyle w:val="BodyText"/>
        <w:spacing w:before="92"/>
      </w:pPr>
    </w:p>
    <w:p>
      <w:pPr>
        <w:pStyle w:val="Heading1"/>
        <w:numPr>
          <w:ilvl w:val="0"/>
          <w:numId w:val="1"/>
        </w:numPr>
        <w:tabs>
          <w:tab w:pos="993" w:val="left" w:leader="none"/>
        </w:tabs>
        <w:spacing w:line="240" w:lineRule="auto" w:before="0" w:after="0"/>
        <w:ind w:left="993" w:right="0" w:hanging="878"/>
        <w:jc w:val="left"/>
      </w:pPr>
      <w:r>
        <w:rPr/>
        <w:t>HORTENS</w:t>
      </w:r>
      <w:r>
        <w:rPr>
          <w:spacing w:val="-7"/>
        </w:rPr>
        <w:t> </w:t>
      </w:r>
      <w:r>
        <w:rPr>
          <w:spacing w:val="-2"/>
        </w:rPr>
        <w:t>VURDERING</w:t>
      </w:r>
    </w:p>
    <w:p>
      <w:pPr>
        <w:pStyle w:val="Heading2"/>
        <w:numPr>
          <w:ilvl w:val="1"/>
          <w:numId w:val="1"/>
        </w:numPr>
        <w:tabs>
          <w:tab w:pos="993" w:val="left" w:leader="none"/>
        </w:tabs>
        <w:spacing w:line="240" w:lineRule="auto" w:before="240" w:after="0"/>
        <w:ind w:left="993" w:right="0" w:hanging="878"/>
        <w:jc w:val="left"/>
      </w:pPr>
      <w:r>
        <w:rPr>
          <w:spacing w:val="-2"/>
        </w:rPr>
        <w:t>Beslutningens</w:t>
      </w:r>
      <w:r>
        <w:rPr>
          <w:spacing w:val="13"/>
        </w:rPr>
        <w:t> </w:t>
      </w:r>
      <w:r>
        <w:rPr>
          <w:spacing w:val="-2"/>
        </w:rPr>
        <w:t>lovlighed</w:t>
      </w:r>
    </w:p>
    <w:p>
      <w:pPr>
        <w:pStyle w:val="BodyText"/>
        <w:spacing w:before="241"/>
        <w:ind w:left="115" w:right="2008"/>
        <w:jc w:val="both"/>
      </w:pPr>
      <w:r>
        <w:rPr/>
        <w:t>Efter ordlyden af vejlovens § 15 er kommunen overladt et skøn i forhold til at træffe be- slutning</w:t>
      </w:r>
      <w:r>
        <w:rPr>
          <w:spacing w:val="1"/>
        </w:rPr>
        <w:t> </w:t>
      </w:r>
      <w:r>
        <w:rPr/>
        <w:t>om,</w:t>
      </w:r>
      <w:r>
        <w:rPr>
          <w:spacing w:val="1"/>
        </w:rPr>
        <w:t> </w:t>
      </w:r>
      <w:r>
        <w:rPr/>
        <w:t>hvorvidt</w:t>
      </w:r>
      <w:r>
        <w:rPr>
          <w:spacing w:val="1"/>
        </w:rPr>
        <w:t> </w:t>
      </w:r>
      <w:r>
        <w:rPr/>
        <w:t>der</w:t>
      </w:r>
      <w:r>
        <w:rPr>
          <w:spacing w:val="1"/>
        </w:rPr>
        <w:t> </w:t>
      </w:r>
      <w:r>
        <w:rPr/>
        <w:t>skal</w:t>
      </w:r>
      <w:r>
        <w:rPr>
          <w:spacing w:val="1"/>
        </w:rPr>
        <w:t> </w:t>
      </w:r>
      <w:r>
        <w:rPr/>
        <w:t>ske</w:t>
      </w:r>
      <w:r>
        <w:rPr>
          <w:spacing w:val="1"/>
        </w:rPr>
        <w:t> </w:t>
      </w:r>
      <w:r>
        <w:rPr/>
        <w:t>nedklassificering</w:t>
      </w:r>
      <w:r>
        <w:rPr>
          <w:spacing w:val="1"/>
        </w:rPr>
        <w:t> </w:t>
      </w:r>
      <w:r>
        <w:rPr/>
        <w:t>af</w:t>
      </w:r>
      <w:r>
        <w:rPr>
          <w:spacing w:val="1"/>
        </w:rPr>
        <w:t> </w:t>
      </w:r>
      <w:r>
        <w:rPr/>
        <w:t>en</w:t>
      </w:r>
      <w:r>
        <w:rPr>
          <w:spacing w:val="1"/>
        </w:rPr>
        <w:t> </w:t>
      </w:r>
      <w:r>
        <w:rPr/>
        <w:t>offentlig</w:t>
      </w:r>
      <w:r>
        <w:rPr>
          <w:spacing w:val="1"/>
        </w:rPr>
        <w:t> </w:t>
      </w:r>
      <w:r>
        <w:rPr/>
        <w:t>vej</w:t>
      </w:r>
      <w:r>
        <w:rPr>
          <w:spacing w:val="1"/>
        </w:rPr>
        <w:t> </w:t>
      </w:r>
      <w:r>
        <w:rPr/>
        <w:t>til</w:t>
      </w:r>
      <w:r>
        <w:rPr>
          <w:spacing w:val="1"/>
        </w:rPr>
        <w:t> </w:t>
      </w:r>
      <w:r>
        <w:rPr/>
        <w:t>privat</w:t>
      </w:r>
      <w:r>
        <w:rPr>
          <w:spacing w:val="1"/>
        </w:rPr>
        <w:t> </w:t>
      </w:r>
      <w:r>
        <w:rPr>
          <w:spacing w:val="-2"/>
        </w:rPr>
        <w:t>fællesvej.</w:t>
      </w:r>
    </w:p>
    <w:p>
      <w:pPr>
        <w:pStyle w:val="BodyText"/>
        <w:rPr>
          <w:sz w:val="20"/>
        </w:rPr>
      </w:pPr>
    </w:p>
    <w:p>
      <w:pPr>
        <w:pStyle w:val="BodyText"/>
        <w:spacing w:before="105"/>
        <w:rPr>
          <w:sz w:val="20"/>
        </w:rPr>
      </w:pPr>
      <w:r>
        <w:rPr>
          <w:sz w:val="20"/>
        </w:rPr>
        <mc:AlternateContent>
          <mc:Choice Requires="wps">
            <w:drawing>
              <wp:anchor distT="0" distB="0" distL="0" distR="0" allowOverlap="1" layoutInCell="1" locked="0" behindDoc="1" simplePos="0" relativeHeight="487588352">
                <wp:simplePos x="0" y="0"/>
                <wp:positionH relativeFrom="page">
                  <wp:posOffset>792480</wp:posOffset>
                </wp:positionH>
                <wp:positionV relativeFrom="paragraph">
                  <wp:posOffset>237281</wp:posOffset>
                </wp:positionV>
                <wp:extent cx="1828800"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2.400002pt;margin-top:18.683594pt;width:144pt;height:.72pt;mso-position-horizontal-relative:page;mso-position-vertical-relative:paragraph;z-index:-15728128;mso-wrap-distance-left:0;mso-wrap-distance-right:0" id="docshape5" filled="true" fillcolor="#000000" stroked="false">
                <v:fill type="solid"/>
                <w10:wrap type="topAndBottom"/>
              </v:rect>
            </w:pict>
          </mc:Fallback>
        </mc:AlternateContent>
      </w:r>
    </w:p>
    <w:p>
      <w:pPr>
        <w:spacing w:before="102"/>
        <w:ind w:left="115" w:right="1844" w:firstLine="0"/>
        <w:jc w:val="left"/>
        <w:rPr>
          <w:sz w:val="18"/>
        </w:rPr>
      </w:pPr>
      <w:bookmarkStart w:name="_bookmark1" w:id="2"/>
      <w:bookmarkEnd w:id="2"/>
      <w:r>
        <w:rPr/>
      </w:r>
      <w:r>
        <w:rPr>
          <w:position w:val="5"/>
          <w:sz w:val="12"/>
        </w:rPr>
        <w:t>2</w:t>
      </w:r>
      <w:r>
        <w:rPr>
          <w:spacing w:val="29"/>
          <w:position w:val="5"/>
          <w:sz w:val="12"/>
        </w:rPr>
        <w:t> </w:t>
      </w:r>
      <w:r>
        <w:rPr>
          <w:sz w:val="18"/>
        </w:rPr>
        <w:t>Jens Peter Christensen, Jørgen Albæk Jensen og Michael Hansen Jensen, Grundloven med kommentarer, 2015, side 448f.</w:t>
      </w:r>
    </w:p>
    <w:p>
      <w:pPr>
        <w:spacing w:after="0"/>
        <w:jc w:val="left"/>
        <w:rPr>
          <w:sz w:val="18"/>
        </w:rPr>
        <w:sectPr>
          <w:pgSz w:w="11910" w:h="16840"/>
          <w:pgMar w:header="686" w:footer="604" w:top="1080" w:bottom="800" w:left="1133" w:right="708"/>
        </w:sectPr>
      </w:pPr>
    </w:p>
    <w:p>
      <w:pPr>
        <w:pStyle w:val="BodyText"/>
      </w:pPr>
    </w:p>
    <w:p>
      <w:pPr>
        <w:pStyle w:val="BodyText"/>
      </w:pPr>
    </w:p>
    <w:p>
      <w:pPr>
        <w:pStyle w:val="BodyText"/>
      </w:pPr>
    </w:p>
    <w:p>
      <w:pPr>
        <w:pStyle w:val="BodyText"/>
        <w:spacing w:before="113"/>
      </w:pPr>
    </w:p>
    <w:p>
      <w:pPr>
        <w:pStyle w:val="BodyText"/>
        <w:ind w:left="115" w:right="2008"/>
        <w:jc w:val="both"/>
      </w:pPr>
      <w:r>
        <w:rPr/>
        <w:t>Kommunen er ved skønsudøvelsen bundet af de almindelige forvaltningsretlige grund- sætninger, herunder grundsætningen om saglig forvaltning.</w:t>
      </w:r>
    </w:p>
    <w:p>
      <w:pPr>
        <w:pStyle w:val="BodyText"/>
        <w:spacing w:before="240"/>
        <w:ind w:left="115" w:right="2004"/>
        <w:jc w:val="both"/>
      </w:pPr>
      <w:r>
        <w:rPr/>
        <w:t>Det er en forudsætning for lovligheden af beslutningen om nedklassificering efter vejlo- vens § 15, at beslutningen træffes på baggrund af en samlet trafikal vurdering, og at be- slutningen ikke kun er begrundet i økonomiske forhold (afvejning af saglige hensyn). Det er</w:t>
      </w:r>
      <w:r>
        <w:rPr>
          <w:spacing w:val="-2"/>
        </w:rPr>
        <w:t> </w:t>
      </w:r>
      <w:r>
        <w:rPr/>
        <w:t>dermed</w:t>
      </w:r>
      <w:r>
        <w:rPr>
          <w:spacing w:val="-3"/>
        </w:rPr>
        <w:t> </w:t>
      </w:r>
      <w:r>
        <w:rPr/>
        <w:t>ikke</w:t>
      </w:r>
      <w:r>
        <w:rPr>
          <w:spacing w:val="-2"/>
        </w:rPr>
        <w:t> </w:t>
      </w:r>
      <w:r>
        <w:rPr/>
        <w:t>udelukket,</w:t>
      </w:r>
      <w:r>
        <w:rPr>
          <w:spacing w:val="-3"/>
        </w:rPr>
        <w:t> </w:t>
      </w:r>
      <w:r>
        <w:rPr/>
        <w:t>at</w:t>
      </w:r>
      <w:r>
        <w:rPr>
          <w:spacing w:val="-1"/>
        </w:rPr>
        <w:t> </w:t>
      </w:r>
      <w:r>
        <w:rPr/>
        <w:t>kommunen</w:t>
      </w:r>
      <w:r>
        <w:rPr>
          <w:spacing w:val="-2"/>
        </w:rPr>
        <w:t> </w:t>
      </w:r>
      <w:r>
        <w:rPr/>
        <w:t>kan</w:t>
      </w:r>
      <w:r>
        <w:rPr>
          <w:spacing w:val="-1"/>
        </w:rPr>
        <w:t> </w:t>
      </w:r>
      <w:r>
        <w:rPr/>
        <w:t>inddrage økonomiske hensyn, så længe be- slutningen ikke </w:t>
      </w:r>
      <w:r>
        <w:rPr>
          <w:i/>
        </w:rPr>
        <w:t>kun </w:t>
      </w:r>
      <w:r>
        <w:rPr/>
        <w:t>er begrundet i økonomiske hensyn, men også trafikale hensyn.</w:t>
      </w:r>
    </w:p>
    <w:p>
      <w:pPr>
        <w:pStyle w:val="BodyText"/>
        <w:spacing w:before="242"/>
        <w:ind w:left="115" w:right="2004"/>
        <w:jc w:val="both"/>
      </w:pPr>
      <w:r>
        <w:rPr/>
        <w:t>Vi kan i den forbindelse konstatere, at Aarhus Kommune har opstillet en række kriterier for, hvornår de offentlige veje</w:t>
      </w:r>
      <w:r>
        <w:rPr>
          <w:spacing w:val="-3"/>
        </w:rPr>
        <w:t> </w:t>
      </w:r>
      <w:r>
        <w:rPr>
          <w:u w:val="single"/>
        </w:rPr>
        <w:t>ikke</w:t>
      </w:r>
      <w:r>
        <w:rPr>
          <w:u w:val="none"/>
        </w:rPr>
        <w:t> skal nedklassificeres. Ved fastsættelsen af kriterier er der</w:t>
      </w:r>
      <w:r>
        <w:rPr>
          <w:spacing w:val="-7"/>
          <w:u w:val="none"/>
        </w:rPr>
        <w:t> </w:t>
      </w:r>
      <w:r>
        <w:rPr>
          <w:u w:val="none"/>
        </w:rPr>
        <w:t>bl.a.</w:t>
      </w:r>
      <w:r>
        <w:rPr>
          <w:spacing w:val="-7"/>
          <w:u w:val="none"/>
        </w:rPr>
        <w:t> </w:t>
      </w:r>
      <w:r>
        <w:rPr>
          <w:u w:val="none"/>
        </w:rPr>
        <w:t>lagt</w:t>
      </w:r>
      <w:r>
        <w:rPr>
          <w:spacing w:val="-7"/>
          <w:u w:val="none"/>
        </w:rPr>
        <w:t> </w:t>
      </w:r>
      <w:r>
        <w:rPr>
          <w:u w:val="none"/>
        </w:rPr>
        <w:t>vægt</w:t>
      </w:r>
      <w:r>
        <w:rPr>
          <w:spacing w:val="-7"/>
          <w:u w:val="none"/>
        </w:rPr>
        <w:t> </w:t>
      </w:r>
      <w:r>
        <w:rPr>
          <w:u w:val="none"/>
        </w:rPr>
        <w:t>på,</w:t>
      </w:r>
      <w:r>
        <w:rPr>
          <w:spacing w:val="-12"/>
          <w:u w:val="none"/>
        </w:rPr>
        <w:t> </w:t>
      </w:r>
      <w:r>
        <w:rPr>
          <w:u w:val="single"/>
        </w:rPr>
        <w:t>om</w:t>
      </w:r>
      <w:r>
        <w:rPr>
          <w:spacing w:val="-9"/>
          <w:u w:val="none"/>
        </w:rPr>
        <w:t> </w:t>
      </w:r>
      <w:r>
        <w:rPr>
          <w:u w:val="none"/>
        </w:rPr>
        <w:t>vejen</w:t>
      </w:r>
      <w:r>
        <w:rPr>
          <w:spacing w:val="-7"/>
          <w:u w:val="none"/>
        </w:rPr>
        <w:t> </w:t>
      </w:r>
      <w:r>
        <w:rPr>
          <w:u w:val="none"/>
        </w:rPr>
        <w:t>er</w:t>
      </w:r>
      <w:r>
        <w:rPr>
          <w:spacing w:val="-6"/>
          <w:u w:val="none"/>
        </w:rPr>
        <w:t> </w:t>
      </w:r>
      <w:r>
        <w:rPr>
          <w:u w:val="none"/>
        </w:rPr>
        <w:t>en</w:t>
      </w:r>
      <w:r>
        <w:rPr>
          <w:spacing w:val="-7"/>
          <w:u w:val="none"/>
        </w:rPr>
        <w:t> </w:t>
      </w:r>
      <w:r>
        <w:rPr>
          <w:u w:val="none"/>
        </w:rPr>
        <w:t>del</w:t>
      </w:r>
      <w:r>
        <w:rPr>
          <w:spacing w:val="-7"/>
          <w:u w:val="none"/>
        </w:rPr>
        <w:t> </w:t>
      </w:r>
      <w:r>
        <w:rPr>
          <w:u w:val="none"/>
        </w:rPr>
        <w:t>af</w:t>
      </w:r>
      <w:r>
        <w:rPr>
          <w:spacing w:val="-6"/>
          <w:u w:val="none"/>
        </w:rPr>
        <w:t> </w:t>
      </w:r>
      <w:r>
        <w:rPr>
          <w:u w:val="none"/>
        </w:rPr>
        <w:t>det</w:t>
      </w:r>
      <w:r>
        <w:rPr>
          <w:spacing w:val="-6"/>
          <w:u w:val="none"/>
        </w:rPr>
        <w:t> </w:t>
      </w:r>
      <w:r>
        <w:rPr>
          <w:u w:val="none"/>
        </w:rPr>
        <w:t>overordnede</w:t>
      </w:r>
      <w:r>
        <w:rPr>
          <w:spacing w:val="-6"/>
          <w:u w:val="none"/>
        </w:rPr>
        <w:t> </w:t>
      </w:r>
      <w:r>
        <w:rPr>
          <w:u w:val="none"/>
        </w:rPr>
        <w:t>trafiknet,</w:t>
      </w:r>
      <w:r>
        <w:rPr>
          <w:spacing w:val="-13"/>
          <w:u w:val="none"/>
        </w:rPr>
        <w:t> </w:t>
      </w:r>
      <w:r>
        <w:rPr>
          <w:u w:val="single"/>
        </w:rPr>
        <w:t>om</w:t>
      </w:r>
      <w:r>
        <w:rPr>
          <w:spacing w:val="-8"/>
          <w:u w:val="none"/>
        </w:rPr>
        <w:t> </w:t>
      </w:r>
      <w:r>
        <w:rPr>
          <w:u w:val="none"/>
        </w:rPr>
        <w:t>vejen</w:t>
      </w:r>
      <w:r>
        <w:rPr>
          <w:spacing w:val="-5"/>
          <w:u w:val="none"/>
        </w:rPr>
        <w:t> </w:t>
      </w:r>
      <w:r>
        <w:rPr>
          <w:u w:val="none"/>
        </w:rPr>
        <w:t>benyttes til</w:t>
      </w:r>
      <w:r>
        <w:rPr>
          <w:spacing w:val="-6"/>
          <w:u w:val="none"/>
        </w:rPr>
        <w:t> </w:t>
      </w:r>
      <w:r>
        <w:rPr>
          <w:u w:val="none"/>
        </w:rPr>
        <w:t>offentlig</w:t>
      </w:r>
      <w:r>
        <w:rPr>
          <w:spacing w:val="-6"/>
          <w:u w:val="none"/>
        </w:rPr>
        <w:t> </w:t>
      </w:r>
      <w:r>
        <w:rPr>
          <w:u w:val="none"/>
        </w:rPr>
        <w:t>transport,</w:t>
      </w:r>
      <w:r>
        <w:rPr>
          <w:spacing w:val="-12"/>
          <w:u w:val="none"/>
        </w:rPr>
        <w:t> </w:t>
      </w:r>
      <w:r>
        <w:rPr>
          <w:u w:val="single"/>
        </w:rPr>
        <w:t>om</w:t>
      </w:r>
      <w:r>
        <w:rPr>
          <w:spacing w:val="-9"/>
          <w:u w:val="none"/>
        </w:rPr>
        <w:t> </w:t>
      </w:r>
      <w:r>
        <w:rPr>
          <w:u w:val="none"/>
        </w:rPr>
        <w:t>vejen</w:t>
      </w:r>
      <w:r>
        <w:rPr>
          <w:spacing w:val="-5"/>
          <w:u w:val="none"/>
        </w:rPr>
        <w:t> </w:t>
      </w:r>
      <w:r>
        <w:rPr>
          <w:u w:val="none"/>
        </w:rPr>
        <w:t>udgør</w:t>
      </w:r>
      <w:r>
        <w:rPr>
          <w:spacing w:val="-6"/>
          <w:u w:val="none"/>
        </w:rPr>
        <w:t> </w:t>
      </w:r>
      <w:r>
        <w:rPr>
          <w:u w:val="none"/>
        </w:rPr>
        <w:t>en</w:t>
      </w:r>
      <w:r>
        <w:rPr>
          <w:spacing w:val="-6"/>
          <w:u w:val="none"/>
        </w:rPr>
        <w:t> </w:t>
      </w:r>
      <w:r>
        <w:rPr>
          <w:u w:val="none"/>
        </w:rPr>
        <w:t>væsentlig</w:t>
      </w:r>
      <w:r>
        <w:rPr>
          <w:spacing w:val="-6"/>
          <w:u w:val="none"/>
        </w:rPr>
        <w:t> </w:t>
      </w:r>
      <w:r>
        <w:rPr>
          <w:u w:val="none"/>
        </w:rPr>
        <w:t>færdselsåre</w:t>
      </w:r>
      <w:r>
        <w:rPr>
          <w:spacing w:val="-6"/>
          <w:u w:val="none"/>
        </w:rPr>
        <w:t> </w:t>
      </w:r>
      <w:r>
        <w:rPr>
          <w:u w:val="none"/>
        </w:rPr>
        <w:t>eller</w:t>
      </w:r>
      <w:r>
        <w:rPr>
          <w:spacing w:val="-6"/>
          <w:u w:val="none"/>
        </w:rPr>
        <w:t> </w:t>
      </w:r>
      <w:r>
        <w:rPr>
          <w:u w:val="none"/>
        </w:rPr>
        <w:t>en</w:t>
      </w:r>
      <w:r>
        <w:rPr>
          <w:spacing w:val="-6"/>
          <w:u w:val="none"/>
        </w:rPr>
        <w:t> </w:t>
      </w:r>
      <w:r>
        <w:rPr>
          <w:u w:val="none"/>
        </w:rPr>
        <w:t>i</w:t>
      </w:r>
      <w:r>
        <w:rPr>
          <w:spacing w:val="-6"/>
          <w:u w:val="none"/>
        </w:rPr>
        <w:t> </w:t>
      </w:r>
      <w:r>
        <w:rPr>
          <w:u w:val="none"/>
        </w:rPr>
        <w:t>øvrigt</w:t>
      </w:r>
      <w:r>
        <w:rPr>
          <w:spacing w:val="-6"/>
          <w:u w:val="none"/>
        </w:rPr>
        <w:t> </w:t>
      </w:r>
      <w:r>
        <w:rPr>
          <w:u w:val="none"/>
        </w:rPr>
        <w:t>vigtig</w:t>
      </w:r>
      <w:r>
        <w:rPr>
          <w:spacing w:val="-6"/>
          <w:u w:val="none"/>
        </w:rPr>
        <w:t> </w:t>
      </w:r>
      <w:r>
        <w:rPr>
          <w:u w:val="none"/>
        </w:rPr>
        <w:t>om- kørselsrute. De pågældende kriterier er fastsat ud fra de pågældende vejes trafikale og færdselsmæssige betydning, og det er vores vurdering, at dette falder inden for de hen- syn, der kan varetages af kommunen efter vejlovens § 15.</w:t>
      </w:r>
    </w:p>
    <w:p>
      <w:pPr>
        <w:pStyle w:val="BodyText"/>
        <w:spacing w:before="241"/>
        <w:ind w:left="115" w:right="2005"/>
        <w:jc w:val="both"/>
      </w:pPr>
      <w:r>
        <w:rPr/>
        <w:t>De af Aarhus Kommune opstillede kriterier fremstår ikke som ufravigelige betingelser og udelukker</w:t>
      </w:r>
      <w:r>
        <w:rPr>
          <w:spacing w:val="-3"/>
        </w:rPr>
        <w:t> </w:t>
      </w:r>
      <w:r>
        <w:rPr/>
        <w:t>ikke,</w:t>
      </w:r>
      <w:r>
        <w:rPr>
          <w:spacing w:val="-3"/>
        </w:rPr>
        <w:t> </w:t>
      </w:r>
      <w:r>
        <w:rPr/>
        <w:t>at</w:t>
      </w:r>
      <w:r>
        <w:rPr>
          <w:spacing w:val="-3"/>
        </w:rPr>
        <w:t> </w:t>
      </w:r>
      <w:r>
        <w:rPr/>
        <w:t>der</w:t>
      </w:r>
      <w:r>
        <w:rPr>
          <w:spacing w:val="-3"/>
        </w:rPr>
        <w:t> </w:t>
      </w:r>
      <w:r>
        <w:rPr/>
        <w:t>i</w:t>
      </w:r>
      <w:r>
        <w:rPr>
          <w:spacing w:val="-3"/>
        </w:rPr>
        <w:t> </w:t>
      </w:r>
      <w:r>
        <w:rPr/>
        <w:t>forhold</w:t>
      </w:r>
      <w:r>
        <w:rPr>
          <w:spacing w:val="-3"/>
        </w:rPr>
        <w:t> </w:t>
      </w:r>
      <w:r>
        <w:rPr/>
        <w:t>til</w:t>
      </w:r>
      <w:r>
        <w:rPr>
          <w:spacing w:val="-3"/>
        </w:rPr>
        <w:t> </w:t>
      </w:r>
      <w:r>
        <w:rPr/>
        <w:t>hver</w:t>
      </w:r>
      <w:r>
        <w:rPr>
          <w:spacing w:val="-3"/>
        </w:rPr>
        <w:t> </w:t>
      </w:r>
      <w:r>
        <w:rPr/>
        <w:t>enkelt</w:t>
      </w:r>
      <w:r>
        <w:rPr>
          <w:spacing w:val="-3"/>
        </w:rPr>
        <w:t> </w:t>
      </w:r>
      <w:r>
        <w:rPr/>
        <w:t>vejstrækning</w:t>
      </w:r>
      <w:r>
        <w:rPr>
          <w:spacing w:val="-3"/>
        </w:rPr>
        <w:t> </w:t>
      </w:r>
      <w:r>
        <w:rPr/>
        <w:t>skal</w:t>
      </w:r>
      <w:r>
        <w:rPr>
          <w:spacing w:val="-3"/>
        </w:rPr>
        <w:t> </w:t>
      </w:r>
      <w:r>
        <w:rPr/>
        <w:t>foretages</w:t>
      </w:r>
      <w:r>
        <w:rPr>
          <w:spacing w:val="-3"/>
        </w:rPr>
        <w:t> </w:t>
      </w:r>
      <w:r>
        <w:rPr/>
        <w:t>en</w:t>
      </w:r>
      <w:r>
        <w:rPr>
          <w:spacing w:val="-3"/>
        </w:rPr>
        <w:t> </w:t>
      </w:r>
      <w:r>
        <w:rPr/>
        <w:t>konkret</w:t>
      </w:r>
      <w:r>
        <w:rPr>
          <w:spacing w:val="-3"/>
        </w:rPr>
        <w:t> </w:t>
      </w:r>
      <w:r>
        <w:rPr/>
        <w:t>vur- dering.</w:t>
      </w:r>
      <w:r>
        <w:rPr>
          <w:spacing w:val="-4"/>
        </w:rPr>
        <w:t> </w:t>
      </w:r>
      <w:r>
        <w:rPr/>
        <w:t>Det</w:t>
      </w:r>
      <w:r>
        <w:rPr>
          <w:spacing w:val="-4"/>
        </w:rPr>
        <w:t> </w:t>
      </w:r>
      <w:r>
        <w:rPr/>
        <w:t>kan</w:t>
      </w:r>
      <w:r>
        <w:rPr>
          <w:spacing w:val="-4"/>
        </w:rPr>
        <w:t> </w:t>
      </w:r>
      <w:r>
        <w:rPr/>
        <w:t>i</w:t>
      </w:r>
      <w:r>
        <w:rPr>
          <w:spacing w:val="-4"/>
        </w:rPr>
        <w:t> </w:t>
      </w:r>
      <w:r>
        <w:rPr/>
        <w:t>tillæg</w:t>
      </w:r>
      <w:r>
        <w:rPr>
          <w:spacing w:val="-4"/>
        </w:rPr>
        <w:t> </w:t>
      </w:r>
      <w:r>
        <w:rPr/>
        <w:t>hertil</w:t>
      </w:r>
      <w:r>
        <w:rPr>
          <w:spacing w:val="-4"/>
        </w:rPr>
        <w:t> </w:t>
      </w:r>
      <w:r>
        <w:rPr/>
        <w:t>konstateres,</w:t>
      </w:r>
      <w:r>
        <w:rPr>
          <w:spacing w:val="-6"/>
        </w:rPr>
        <w:t> </w:t>
      </w:r>
      <w:r>
        <w:rPr/>
        <w:t>at</w:t>
      </w:r>
      <w:r>
        <w:rPr>
          <w:spacing w:val="-4"/>
        </w:rPr>
        <w:t> </w:t>
      </w:r>
      <w:r>
        <w:rPr/>
        <w:t>kommunen</w:t>
      </w:r>
      <w:r>
        <w:rPr>
          <w:spacing w:val="-4"/>
        </w:rPr>
        <w:t> </w:t>
      </w:r>
      <w:r>
        <w:rPr/>
        <w:t>ved</w:t>
      </w:r>
      <w:r>
        <w:rPr>
          <w:spacing w:val="-4"/>
        </w:rPr>
        <w:t> </w:t>
      </w:r>
      <w:r>
        <w:rPr/>
        <w:t>administration</w:t>
      </w:r>
      <w:r>
        <w:rPr>
          <w:spacing w:val="-4"/>
        </w:rPr>
        <w:t> </w:t>
      </w:r>
      <w:r>
        <w:rPr/>
        <w:t>af</w:t>
      </w:r>
      <w:r>
        <w:rPr>
          <w:spacing w:val="-4"/>
        </w:rPr>
        <w:t> </w:t>
      </w:r>
      <w:r>
        <w:rPr/>
        <w:t>kriterierne har</w:t>
      </w:r>
      <w:r>
        <w:rPr>
          <w:spacing w:val="-6"/>
        </w:rPr>
        <w:t> </w:t>
      </w:r>
      <w:r>
        <w:rPr/>
        <w:t>foretaget</w:t>
      </w:r>
      <w:r>
        <w:rPr>
          <w:spacing w:val="-6"/>
        </w:rPr>
        <w:t> </w:t>
      </w:r>
      <w:r>
        <w:rPr/>
        <w:t>en</w:t>
      </w:r>
      <w:r>
        <w:rPr>
          <w:spacing w:val="-6"/>
        </w:rPr>
        <w:t> </w:t>
      </w:r>
      <w:r>
        <w:rPr/>
        <w:t>konkret</w:t>
      </w:r>
      <w:r>
        <w:rPr>
          <w:spacing w:val="-6"/>
        </w:rPr>
        <w:t> </w:t>
      </w:r>
      <w:r>
        <w:rPr/>
        <w:t>vurdering</w:t>
      </w:r>
      <w:r>
        <w:rPr>
          <w:spacing w:val="-6"/>
        </w:rPr>
        <w:t> </w:t>
      </w:r>
      <w:r>
        <w:rPr/>
        <w:t>for</w:t>
      </w:r>
      <w:r>
        <w:rPr>
          <w:spacing w:val="-6"/>
        </w:rPr>
        <w:t> </w:t>
      </w:r>
      <w:r>
        <w:rPr/>
        <w:t>den</w:t>
      </w:r>
      <w:r>
        <w:rPr>
          <w:spacing w:val="-6"/>
        </w:rPr>
        <w:t> </w:t>
      </w:r>
      <w:r>
        <w:rPr/>
        <w:t>enkelte</w:t>
      </w:r>
      <w:r>
        <w:rPr>
          <w:spacing w:val="-6"/>
        </w:rPr>
        <w:t> </w:t>
      </w:r>
      <w:r>
        <w:rPr/>
        <w:t>vejstrækning,</w:t>
      </w:r>
      <w:r>
        <w:rPr>
          <w:spacing w:val="-6"/>
        </w:rPr>
        <w:t> </w:t>
      </w:r>
      <w:r>
        <w:rPr/>
        <w:t>således</w:t>
      </w:r>
      <w:r>
        <w:rPr>
          <w:spacing w:val="-6"/>
        </w:rPr>
        <w:t> </w:t>
      </w:r>
      <w:r>
        <w:rPr/>
        <w:t>at</w:t>
      </w:r>
      <w:r>
        <w:rPr>
          <w:spacing w:val="-6"/>
        </w:rPr>
        <w:t> </w:t>
      </w:r>
      <w:r>
        <w:rPr/>
        <w:t>der</w:t>
      </w:r>
      <w:r>
        <w:rPr>
          <w:spacing w:val="-6"/>
        </w:rPr>
        <w:t> </w:t>
      </w:r>
      <w:r>
        <w:rPr/>
        <w:t>er</w:t>
      </w:r>
      <w:r>
        <w:rPr>
          <w:spacing w:val="-6"/>
        </w:rPr>
        <w:t> </w:t>
      </w:r>
      <w:r>
        <w:rPr/>
        <w:t>foreta- get et konkret skøn.</w:t>
      </w:r>
    </w:p>
    <w:p>
      <w:pPr>
        <w:pStyle w:val="BodyText"/>
        <w:spacing w:before="237"/>
        <w:ind w:left="115" w:right="2006"/>
        <w:jc w:val="both"/>
      </w:pPr>
      <w:r>
        <w:rPr/>
        <w:t>Det</w:t>
      </w:r>
      <w:r>
        <w:rPr>
          <w:spacing w:val="-13"/>
        </w:rPr>
        <w:t> </w:t>
      </w:r>
      <w:r>
        <w:rPr/>
        <w:t>kan</w:t>
      </w:r>
      <w:r>
        <w:rPr>
          <w:spacing w:val="-11"/>
        </w:rPr>
        <w:t> </w:t>
      </w:r>
      <w:r>
        <w:rPr/>
        <w:t>overvejes,</w:t>
      </w:r>
      <w:r>
        <w:rPr>
          <w:spacing w:val="-13"/>
        </w:rPr>
        <w:t> </w:t>
      </w:r>
      <w:r>
        <w:rPr/>
        <w:t>om</w:t>
      </w:r>
      <w:r>
        <w:rPr>
          <w:spacing w:val="-11"/>
        </w:rPr>
        <w:t> </w:t>
      </w:r>
      <w:r>
        <w:rPr/>
        <w:t>det</w:t>
      </w:r>
      <w:r>
        <w:rPr>
          <w:spacing w:val="-11"/>
        </w:rPr>
        <w:t> </w:t>
      </w:r>
      <w:r>
        <w:rPr/>
        <w:t>i</w:t>
      </w:r>
      <w:r>
        <w:rPr>
          <w:spacing w:val="-10"/>
        </w:rPr>
        <w:t> </w:t>
      </w:r>
      <w:r>
        <w:rPr/>
        <w:t>sig</w:t>
      </w:r>
      <w:r>
        <w:rPr>
          <w:spacing w:val="-11"/>
        </w:rPr>
        <w:t> </w:t>
      </w:r>
      <w:r>
        <w:rPr/>
        <w:t>selv</w:t>
      </w:r>
      <w:r>
        <w:rPr>
          <w:spacing w:val="-11"/>
        </w:rPr>
        <w:t> </w:t>
      </w:r>
      <w:r>
        <w:rPr/>
        <w:t>er</w:t>
      </w:r>
      <w:r>
        <w:rPr>
          <w:spacing w:val="-12"/>
        </w:rPr>
        <w:t> </w:t>
      </w:r>
      <w:r>
        <w:rPr/>
        <w:t>usagligt,</w:t>
      </w:r>
      <w:r>
        <w:rPr>
          <w:spacing w:val="-13"/>
        </w:rPr>
        <w:t> </w:t>
      </w:r>
      <w:r>
        <w:rPr/>
        <w:t>at</w:t>
      </w:r>
      <w:r>
        <w:rPr>
          <w:spacing w:val="-12"/>
        </w:rPr>
        <w:t> </w:t>
      </w:r>
      <w:r>
        <w:rPr/>
        <w:t>det</w:t>
      </w:r>
      <w:r>
        <w:rPr>
          <w:spacing w:val="-11"/>
        </w:rPr>
        <w:t> </w:t>
      </w:r>
      <w:r>
        <w:rPr/>
        <w:t>i</w:t>
      </w:r>
      <w:r>
        <w:rPr>
          <w:spacing w:val="-10"/>
        </w:rPr>
        <w:t> </w:t>
      </w:r>
      <w:r>
        <w:rPr/>
        <w:t>forbindelse</w:t>
      </w:r>
      <w:r>
        <w:rPr>
          <w:spacing w:val="-12"/>
        </w:rPr>
        <w:t> </w:t>
      </w:r>
      <w:r>
        <w:rPr/>
        <w:t>med</w:t>
      </w:r>
      <w:r>
        <w:rPr>
          <w:spacing w:val="-11"/>
        </w:rPr>
        <w:t> </w:t>
      </w:r>
      <w:r>
        <w:rPr/>
        <w:t>Aarhus</w:t>
      </w:r>
      <w:r>
        <w:rPr>
          <w:spacing w:val="-12"/>
        </w:rPr>
        <w:t> </w:t>
      </w:r>
      <w:r>
        <w:rPr/>
        <w:t>Kommunes beslutning er oplyst, at der vil være en årlig besparelse for kommunen ved, at de pågæl- dende vejstrækninger overgår til private fællesveje.</w:t>
      </w:r>
    </w:p>
    <w:p>
      <w:pPr>
        <w:pStyle w:val="BodyText"/>
        <w:spacing w:before="240"/>
        <w:ind w:left="115" w:right="2003"/>
        <w:jc w:val="both"/>
      </w:pPr>
      <w:r>
        <w:rPr/>
        <w:t>Som</w:t>
      </w:r>
      <w:r>
        <w:rPr>
          <w:spacing w:val="-1"/>
        </w:rPr>
        <w:t> </w:t>
      </w:r>
      <w:r>
        <w:rPr/>
        <w:t>nævnt</w:t>
      </w:r>
      <w:r>
        <w:rPr>
          <w:spacing w:val="-1"/>
        </w:rPr>
        <w:t> </w:t>
      </w:r>
      <w:r>
        <w:rPr/>
        <w:t>ovenfor,</w:t>
      </w:r>
      <w:r>
        <w:rPr>
          <w:spacing w:val="-1"/>
        </w:rPr>
        <w:t> </w:t>
      </w:r>
      <w:r>
        <w:rPr/>
        <w:t>er</w:t>
      </w:r>
      <w:r>
        <w:rPr>
          <w:spacing w:val="-1"/>
        </w:rPr>
        <w:t> </w:t>
      </w:r>
      <w:r>
        <w:rPr/>
        <w:t>Aarhus</w:t>
      </w:r>
      <w:r>
        <w:rPr>
          <w:spacing w:val="-1"/>
        </w:rPr>
        <w:t> </w:t>
      </w:r>
      <w:r>
        <w:rPr/>
        <w:t>Kommunes</w:t>
      </w:r>
      <w:r>
        <w:rPr>
          <w:spacing w:val="-1"/>
        </w:rPr>
        <w:t> </w:t>
      </w:r>
      <w:r>
        <w:rPr/>
        <w:t>beslutning</w:t>
      </w:r>
      <w:r>
        <w:rPr>
          <w:spacing w:val="-1"/>
        </w:rPr>
        <w:t> </w:t>
      </w:r>
      <w:r>
        <w:rPr/>
        <w:t>begrundet</w:t>
      </w:r>
      <w:r>
        <w:rPr>
          <w:spacing w:val="-1"/>
        </w:rPr>
        <w:t> </w:t>
      </w:r>
      <w:r>
        <w:rPr/>
        <w:t>i</w:t>
      </w:r>
      <w:r>
        <w:rPr>
          <w:spacing w:val="-1"/>
        </w:rPr>
        <w:t> </w:t>
      </w:r>
      <w:r>
        <w:rPr/>
        <w:t>trafikale</w:t>
      </w:r>
      <w:r>
        <w:rPr>
          <w:spacing w:val="-1"/>
        </w:rPr>
        <w:t> </w:t>
      </w:r>
      <w:r>
        <w:rPr/>
        <w:t>kriterier,</w:t>
      </w:r>
      <w:r>
        <w:rPr>
          <w:spacing w:val="-1"/>
        </w:rPr>
        <w:t> </w:t>
      </w:r>
      <w:r>
        <w:rPr/>
        <w:t>hvil- ket er i overensstemmelse med ordlyden af vejlovens § 15, stk. 1, hvoraf det fremgår, at beslutninger </w:t>
      </w:r>
      <w:r>
        <w:rPr>
          <w:i/>
        </w:rPr>
        <w:t>"ikke kun må være begrundet i økonomiske forhold"</w:t>
      </w:r>
      <w:r>
        <w:rPr/>
        <w:t>. Dette er tilsvarende antaget i bestemmelsens forarbejder.</w:t>
      </w:r>
      <w:r>
        <w:rPr>
          <w:spacing w:val="40"/>
        </w:rPr>
        <w:t> </w:t>
      </w:r>
      <w:r>
        <w:rPr/>
        <w:t>Der er således ikke noget til hinder for, at økono- miske hensyn inddrages, men det må ikke være det eneste hensyn, der begrunder en af- gørelse om nedklassificering.</w:t>
      </w:r>
      <w:r>
        <w:rPr>
          <w:spacing w:val="-1"/>
        </w:rPr>
        <w:t> </w:t>
      </w:r>
      <w:r>
        <w:rPr/>
        <w:t>Da</w:t>
      </w:r>
      <w:r>
        <w:rPr>
          <w:spacing w:val="-1"/>
        </w:rPr>
        <w:t> </w:t>
      </w:r>
      <w:r>
        <w:rPr/>
        <w:t>kommunen</w:t>
      </w:r>
      <w:r>
        <w:rPr>
          <w:spacing w:val="-1"/>
        </w:rPr>
        <w:t> </w:t>
      </w:r>
      <w:r>
        <w:rPr/>
        <w:t>netop</w:t>
      </w:r>
      <w:r>
        <w:rPr>
          <w:spacing w:val="-1"/>
        </w:rPr>
        <w:t> </w:t>
      </w:r>
      <w:r>
        <w:rPr/>
        <w:t>har inddraget</w:t>
      </w:r>
      <w:r>
        <w:rPr>
          <w:spacing w:val="-1"/>
        </w:rPr>
        <w:t> </w:t>
      </w:r>
      <w:r>
        <w:rPr/>
        <w:t>en</w:t>
      </w:r>
      <w:r>
        <w:rPr>
          <w:spacing w:val="-1"/>
        </w:rPr>
        <w:t> </w:t>
      </w:r>
      <w:r>
        <w:rPr/>
        <w:t>række trafikale</w:t>
      </w:r>
      <w:r>
        <w:rPr>
          <w:spacing w:val="-3"/>
        </w:rPr>
        <w:t> </w:t>
      </w:r>
      <w:r>
        <w:rPr/>
        <w:t>hen- syn ved vurderingen af, hvilke veje der skal nedklassificeres, vurderer vi, at besparelsen ikke i sig selv kan føre til, at der skulle være tale om ulovlig administration, eller at afgø- relserne om nedklassificering er ulovlige.</w:t>
      </w:r>
    </w:p>
    <w:p>
      <w:pPr>
        <w:pStyle w:val="BodyText"/>
        <w:spacing w:before="243"/>
        <w:ind w:left="115" w:right="2003"/>
        <w:jc w:val="both"/>
      </w:pPr>
      <w:r>
        <w:rPr/>
        <w:t>På baggrund af ovenstående er det vores vurdering, at der ikke er belæg for, at kommu- nen har inddraget usaglige eller ulovlige hensyn i afgørelserne om nedklassificering eller undladt at inddrage relevante forhold i den skønsmæssige afvejning. Afgørelserne er så- ledes</w:t>
      </w:r>
      <w:r>
        <w:rPr>
          <w:spacing w:val="-10"/>
        </w:rPr>
        <w:t> </w:t>
      </w:r>
      <w:r>
        <w:rPr/>
        <w:t>truffet</w:t>
      </w:r>
      <w:r>
        <w:rPr>
          <w:spacing w:val="-8"/>
        </w:rPr>
        <w:t> </w:t>
      </w:r>
      <w:r>
        <w:rPr/>
        <w:t>på</w:t>
      </w:r>
      <w:r>
        <w:rPr>
          <w:spacing w:val="-8"/>
        </w:rPr>
        <w:t> </w:t>
      </w:r>
      <w:r>
        <w:rPr/>
        <w:t>baggrund</w:t>
      </w:r>
      <w:r>
        <w:rPr>
          <w:spacing w:val="-6"/>
        </w:rPr>
        <w:t> </w:t>
      </w:r>
      <w:r>
        <w:rPr/>
        <w:t>af</w:t>
      </w:r>
      <w:r>
        <w:rPr>
          <w:spacing w:val="-11"/>
        </w:rPr>
        <w:t> </w:t>
      </w:r>
      <w:r>
        <w:rPr/>
        <w:t>en</w:t>
      </w:r>
      <w:r>
        <w:rPr>
          <w:spacing w:val="-6"/>
        </w:rPr>
        <w:t> </w:t>
      </w:r>
      <w:r>
        <w:rPr/>
        <w:t>række</w:t>
      </w:r>
      <w:r>
        <w:rPr>
          <w:spacing w:val="-6"/>
        </w:rPr>
        <w:t> </w:t>
      </w:r>
      <w:r>
        <w:rPr/>
        <w:t>objektive</w:t>
      </w:r>
      <w:r>
        <w:rPr>
          <w:spacing w:val="-6"/>
        </w:rPr>
        <w:t> </w:t>
      </w:r>
      <w:r>
        <w:rPr/>
        <w:t>kriterier</w:t>
      </w:r>
      <w:r>
        <w:rPr>
          <w:spacing w:val="-6"/>
        </w:rPr>
        <w:t> </w:t>
      </w:r>
      <w:r>
        <w:rPr/>
        <w:t>for</w:t>
      </w:r>
      <w:r>
        <w:rPr>
          <w:spacing w:val="-6"/>
        </w:rPr>
        <w:t> </w:t>
      </w:r>
      <w:r>
        <w:rPr/>
        <w:t>nedklassificering</w:t>
      </w:r>
      <w:r>
        <w:rPr>
          <w:spacing w:val="-6"/>
        </w:rPr>
        <w:t> </w:t>
      </w:r>
      <w:r>
        <w:rPr/>
        <w:t>af</w:t>
      </w:r>
      <w:r>
        <w:rPr>
          <w:spacing w:val="-6"/>
        </w:rPr>
        <w:t> </w:t>
      </w:r>
      <w:r>
        <w:rPr/>
        <w:t>veje,</w:t>
      </w:r>
      <w:r>
        <w:rPr>
          <w:spacing w:val="-8"/>
        </w:rPr>
        <w:t> </w:t>
      </w:r>
      <w:r>
        <w:rPr/>
        <w:t>som tillige</w:t>
      </w:r>
      <w:r>
        <w:rPr>
          <w:spacing w:val="-10"/>
        </w:rPr>
        <w:t> </w:t>
      </w:r>
      <w:r>
        <w:rPr/>
        <w:t>har</w:t>
      </w:r>
      <w:r>
        <w:rPr>
          <w:spacing w:val="-9"/>
        </w:rPr>
        <w:t> </w:t>
      </w:r>
      <w:r>
        <w:rPr/>
        <w:t>været</w:t>
      </w:r>
      <w:r>
        <w:rPr>
          <w:spacing w:val="-9"/>
        </w:rPr>
        <w:t> </w:t>
      </w:r>
      <w:r>
        <w:rPr/>
        <w:t>kendt</w:t>
      </w:r>
      <w:r>
        <w:rPr>
          <w:spacing w:val="-9"/>
        </w:rPr>
        <w:t> </w:t>
      </w:r>
      <w:r>
        <w:rPr/>
        <w:t>for</w:t>
      </w:r>
      <w:r>
        <w:rPr>
          <w:spacing w:val="-9"/>
        </w:rPr>
        <w:t> </w:t>
      </w:r>
      <w:r>
        <w:rPr/>
        <w:t>offentligheden,</w:t>
      </w:r>
      <w:r>
        <w:rPr>
          <w:spacing w:val="-9"/>
        </w:rPr>
        <w:t> </w:t>
      </w:r>
      <w:r>
        <w:rPr/>
        <w:t>herunder</w:t>
      </w:r>
      <w:r>
        <w:rPr>
          <w:spacing w:val="-9"/>
        </w:rPr>
        <w:t> </w:t>
      </w:r>
      <w:r>
        <w:rPr/>
        <w:t>grundejerne,</w:t>
      </w:r>
      <w:r>
        <w:rPr>
          <w:spacing w:val="-9"/>
        </w:rPr>
        <w:t> </w:t>
      </w:r>
      <w:r>
        <w:rPr/>
        <w:t>ligesom</w:t>
      </w:r>
      <w:r>
        <w:rPr>
          <w:spacing w:val="-9"/>
        </w:rPr>
        <w:t> </w:t>
      </w:r>
      <w:r>
        <w:rPr/>
        <w:t>selve</w:t>
      </w:r>
      <w:r>
        <w:rPr>
          <w:spacing w:val="-13"/>
        </w:rPr>
        <w:t> </w:t>
      </w:r>
      <w:r>
        <w:rPr/>
        <w:t>beslutnin- gen om nedklassificering udspringer af et ønske om at harmonisere serviceniveauet på vejene</w:t>
      </w:r>
      <w:r>
        <w:rPr>
          <w:spacing w:val="-3"/>
        </w:rPr>
        <w:t> </w:t>
      </w:r>
      <w:r>
        <w:rPr/>
        <w:t>i</w:t>
      </w:r>
      <w:r>
        <w:rPr>
          <w:spacing w:val="-2"/>
        </w:rPr>
        <w:t> </w:t>
      </w:r>
      <w:r>
        <w:rPr/>
        <w:t>kommunen,</w:t>
      </w:r>
      <w:r>
        <w:rPr>
          <w:spacing w:val="-2"/>
        </w:rPr>
        <w:t> </w:t>
      </w:r>
      <w:r>
        <w:rPr/>
        <w:t>herunder</w:t>
      </w:r>
      <w:r>
        <w:rPr>
          <w:spacing w:val="-2"/>
        </w:rPr>
        <w:t> </w:t>
      </w:r>
      <w:r>
        <w:rPr/>
        <w:t>sikre</w:t>
      </w:r>
      <w:r>
        <w:rPr>
          <w:spacing w:val="-2"/>
        </w:rPr>
        <w:t> </w:t>
      </w:r>
      <w:r>
        <w:rPr/>
        <w:t>ligelig</w:t>
      </w:r>
      <w:r>
        <w:rPr>
          <w:spacing w:val="-2"/>
        </w:rPr>
        <w:t> </w:t>
      </w:r>
      <w:r>
        <w:rPr/>
        <w:t>administration</w:t>
      </w:r>
      <w:r>
        <w:rPr>
          <w:spacing w:val="-2"/>
        </w:rPr>
        <w:t> </w:t>
      </w:r>
      <w:r>
        <w:rPr/>
        <w:t>af</w:t>
      </w:r>
      <w:r>
        <w:rPr>
          <w:spacing w:val="-2"/>
        </w:rPr>
        <w:t> </w:t>
      </w:r>
      <w:r>
        <w:rPr/>
        <w:t>sammenlignelige</w:t>
      </w:r>
      <w:r>
        <w:rPr>
          <w:spacing w:val="-2"/>
        </w:rPr>
        <w:t> </w:t>
      </w:r>
      <w:r>
        <w:rPr/>
        <w:t>veje</w:t>
      </w:r>
      <w:r>
        <w:rPr>
          <w:spacing w:val="-2"/>
        </w:rPr>
        <w:t> </w:t>
      </w:r>
      <w:r>
        <w:rPr/>
        <w:t>i</w:t>
      </w:r>
      <w:r>
        <w:rPr>
          <w:spacing w:val="-2"/>
        </w:rPr>
        <w:t> </w:t>
      </w:r>
      <w:r>
        <w:rPr/>
        <w:t>kom- </w:t>
      </w:r>
      <w:r>
        <w:rPr>
          <w:spacing w:val="-2"/>
        </w:rPr>
        <w:t>munen.</w:t>
      </w:r>
    </w:p>
    <w:p>
      <w:pPr>
        <w:pStyle w:val="BodyText"/>
        <w:spacing w:before="237"/>
        <w:ind w:left="115" w:right="2005"/>
        <w:jc w:val="both"/>
      </w:pPr>
      <w:r>
        <w:rPr/>
        <w:t>Det</w:t>
      </w:r>
      <w:r>
        <w:rPr>
          <w:spacing w:val="-1"/>
        </w:rPr>
        <w:t> </w:t>
      </w:r>
      <w:r>
        <w:rPr/>
        <w:t>er således</w:t>
      </w:r>
      <w:r>
        <w:rPr>
          <w:spacing w:val="-3"/>
        </w:rPr>
        <w:t> </w:t>
      </w:r>
      <w:r>
        <w:rPr/>
        <w:t>vores vurdering,</w:t>
      </w:r>
      <w:r>
        <w:rPr>
          <w:spacing w:val="-1"/>
        </w:rPr>
        <w:t> </w:t>
      </w:r>
      <w:r>
        <w:rPr/>
        <w:t>at</w:t>
      </w:r>
      <w:r>
        <w:rPr>
          <w:spacing w:val="-2"/>
        </w:rPr>
        <w:t> </w:t>
      </w:r>
      <w:r>
        <w:rPr/>
        <w:t>kommunens</w:t>
      </w:r>
      <w:r>
        <w:rPr>
          <w:spacing w:val="-2"/>
        </w:rPr>
        <w:t> </w:t>
      </w:r>
      <w:r>
        <w:rPr/>
        <w:t>beslutning</w:t>
      </w:r>
      <w:r>
        <w:rPr>
          <w:spacing w:val="-1"/>
        </w:rPr>
        <w:t> </w:t>
      </w:r>
      <w:r>
        <w:rPr/>
        <w:t>om</w:t>
      </w:r>
      <w:r>
        <w:rPr>
          <w:spacing w:val="-1"/>
        </w:rPr>
        <w:t> </w:t>
      </w:r>
      <w:r>
        <w:rPr/>
        <w:t>nedklassificering</w:t>
      </w:r>
      <w:r>
        <w:rPr>
          <w:spacing w:val="-1"/>
        </w:rPr>
        <w:t> </w:t>
      </w:r>
      <w:r>
        <w:rPr/>
        <w:t>af</w:t>
      </w:r>
      <w:r>
        <w:rPr>
          <w:spacing w:val="-2"/>
        </w:rPr>
        <w:t> </w:t>
      </w:r>
      <w:r>
        <w:rPr/>
        <w:t>offent- lige veje til private fællesveje er lovlig, herunder i overensstemmelse med vejlovens § 15 og forvaltningsretlige grundsætninger.</w:t>
      </w:r>
    </w:p>
    <w:p>
      <w:pPr>
        <w:pStyle w:val="BodyText"/>
        <w:spacing w:after="0"/>
        <w:jc w:val="both"/>
        <w:sectPr>
          <w:pgSz w:w="11910" w:h="16840"/>
          <w:pgMar w:header="686" w:footer="604" w:top="1080" w:bottom="800" w:left="1133" w:right="708"/>
        </w:sectPr>
      </w:pPr>
    </w:p>
    <w:p>
      <w:pPr>
        <w:pStyle w:val="BodyText"/>
      </w:pPr>
    </w:p>
    <w:p>
      <w:pPr>
        <w:pStyle w:val="BodyText"/>
      </w:pPr>
    </w:p>
    <w:p>
      <w:pPr>
        <w:pStyle w:val="BodyText"/>
      </w:pPr>
    </w:p>
    <w:p>
      <w:pPr>
        <w:pStyle w:val="BodyText"/>
        <w:spacing w:before="113"/>
      </w:pPr>
    </w:p>
    <w:p>
      <w:pPr>
        <w:pStyle w:val="Heading2"/>
        <w:numPr>
          <w:ilvl w:val="1"/>
          <w:numId w:val="1"/>
        </w:numPr>
        <w:tabs>
          <w:tab w:pos="993" w:val="left" w:leader="none"/>
        </w:tabs>
        <w:spacing w:line="240" w:lineRule="auto" w:before="0" w:after="0"/>
        <w:ind w:left="993" w:right="0" w:hanging="878"/>
        <w:jc w:val="left"/>
      </w:pPr>
      <w:r>
        <w:rPr>
          <w:spacing w:val="-2"/>
        </w:rPr>
        <w:t>Erstatningsspørgsmålet</w:t>
      </w:r>
    </w:p>
    <w:p>
      <w:pPr>
        <w:pStyle w:val="BodyText"/>
        <w:spacing w:before="240"/>
        <w:ind w:left="115" w:right="2003"/>
        <w:jc w:val="both"/>
      </w:pPr>
      <w:r>
        <w:rPr/>
        <w:t>Det er vores vurdering, at kommunens beslutning om nedklassificering af de offentlige veje til private fællesveje er udtryk for erstatningsfri regulering. Vi lægger i den forbin- delse særlig vægt på, at kommunen har hjemmel i vejlovens § 15 til at træffe beslutning om nedklassificering, ligesom vejloven ikke indeholder en bestemmelse om, at sådanne beslutninger</w:t>
      </w:r>
      <w:r>
        <w:rPr>
          <w:spacing w:val="-4"/>
        </w:rPr>
        <w:t> </w:t>
      </w:r>
      <w:r>
        <w:rPr/>
        <w:t>medfører</w:t>
      </w:r>
      <w:r>
        <w:rPr>
          <w:spacing w:val="-6"/>
        </w:rPr>
        <w:t> </w:t>
      </w:r>
      <w:r>
        <w:rPr/>
        <w:t>udbetaling</w:t>
      </w:r>
      <w:r>
        <w:rPr>
          <w:spacing w:val="-4"/>
        </w:rPr>
        <w:t> </w:t>
      </w:r>
      <w:r>
        <w:rPr/>
        <w:t>af</w:t>
      </w:r>
      <w:r>
        <w:rPr>
          <w:spacing w:val="-4"/>
        </w:rPr>
        <w:t> </w:t>
      </w:r>
      <w:r>
        <w:rPr/>
        <w:t>erstatning</w:t>
      </w:r>
      <w:r>
        <w:rPr>
          <w:spacing w:val="-4"/>
        </w:rPr>
        <w:t> </w:t>
      </w:r>
      <w:r>
        <w:rPr/>
        <w:t>til</w:t>
      </w:r>
      <w:r>
        <w:rPr>
          <w:spacing w:val="-4"/>
        </w:rPr>
        <w:t> </w:t>
      </w:r>
      <w:r>
        <w:rPr/>
        <w:t>grundejerne.</w:t>
      </w:r>
      <w:r>
        <w:rPr>
          <w:spacing w:val="-3"/>
        </w:rPr>
        <w:t> </w:t>
      </w:r>
      <w:r>
        <w:rPr/>
        <w:t>Det</w:t>
      </w:r>
      <w:r>
        <w:rPr>
          <w:spacing w:val="-5"/>
        </w:rPr>
        <w:t> </w:t>
      </w:r>
      <w:r>
        <w:rPr/>
        <w:t>forhold,</w:t>
      </w:r>
      <w:r>
        <w:rPr>
          <w:spacing w:val="-4"/>
        </w:rPr>
        <w:t> </w:t>
      </w:r>
      <w:r>
        <w:rPr/>
        <w:t>at</w:t>
      </w:r>
      <w:r>
        <w:rPr>
          <w:spacing w:val="-5"/>
        </w:rPr>
        <w:t> </w:t>
      </w:r>
      <w:r>
        <w:rPr/>
        <w:t>beslutnin- gen om nedklassificering indebærer en økonomisk byrde for borgerne i form af vedlige- holdelsesforpligtelser,</w:t>
      </w:r>
      <w:r>
        <w:rPr>
          <w:spacing w:val="-13"/>
        </w:rPr>
        <w:t> </w:t>
      </w:r>
      <w:r>
        <w:rPr/>
        <w:t>er</w:t>
      </w:r>
      <w:r>
        <w:rPr>
          <w:spacing w:val="-7"/>
        </w:rPr>
        <w:t> </w:t>
      </w:r>
      <w:r>
        <w:rPr/>
        <w:t>således</w:t>
      </w:r>
      <w:r>
        <w:rPr>
          <w:spacing w:val="-6"/>
        </w:rPr>
        <w:t> </w:t>
      </w:r>
      <w:r>
        <w:rPr/>
        <w:t>efter</w:t>
      </w:r>
      <w:r>
        <w:rPr>
          <w:spacing w:val="-6"/>
        </w:rPr>
        <w:t> </w:t>
      </w:r>
      <w:r>
        <w:rPr/>
        <w:t>vores</w:t>
      </w:r>
      <w:r>
        <w:rPr>
          <w:spacing w:val="-6"/>
        </w:rPr>
        <w:t> </w:t>
      </w:r>
      <w:r>
        <w:rPr/>
        <w:t>vurdering</w:t>
      </w:r>
      <w:r>
        <w:rPr>
          <w:spacing w:val="-6"/>
        </w:rPr>
        <w:t> </w:t>
      </w:r>
      <w:r>
        <w:rPr/>
        <w:t>ikke</w:t>
      </w:r>
      <w:r>
        <w:rPr>
          <w:spacing w:val="-6"/>
        </w:rPr>
        <w:t> </w:t>
      </w:r>
      <w:r>
        <w:rPr/>
        <w:t>ensbetydende</w:t>
      </w:r>
      <w:r>
        <w:rPr>
          <w:spacing w:val="-6"/>
        </w:rPr>
        <w:t> </w:t>
      </w:r>
      <w:r>
        <w:rPr/>
        <w:t>med,</w:t>
      </w:r>
      <w:r>
        <w:rPr>
          <w:spacing w:val="-6"/>
        </w:rPr>
        <w:t> </w:t>
      </w:r>
      <w:r>
        <w:rPr/>
        <w:t>at</w:t>
      </w:r>
      <w:r>
        <w:rPr>
          <w:spacing w:val="-6"/>
        </w:rPr>
        <w:t> </w:t>
      </w:r>
      <w:r>
        <w:rPr/>
        <w:t>grund- ejerne har et erstatningskrav mod kommunen.</w:t>
      </w:r>
    </w:p>
    <w:p>
      <w:pPr>
        <w:pStyle w:val="BodyText"/>
        <w:spacing w:before="242"/>
        <w:ind w:left="115" w:right="2001"/>
        <w:jc w:val="both"/>
      </w:pPr>
      <w:r>
        <w:rPr/>
        <w:t>Hvis</w:t>
      </w:r>
      <w:r>
        <w:rPr>
          <w:spacing w:val="-3"/>
        </w:rPr>
        <w:t> </w:t>
      </w:r>
      <w:r>
        <w:rPr/>
        <w:t>grundejerne</w:t>
      </w:r>
      <w:r>
        <w:rPr>
          <w:spacing w:val="-9"/>
        </w:rPr>
        <w:t> </w:t>
      </w:r>
      <w:r>
        <w:rPr/>
        <w:t>i</w:t>
      </w:r>
      <w:r>
        <w:rPr>
          <w:spacing w:val="-4"/>
        </w:rPr>
        <w:t> </w:t>
      </w:r>
      <w:r>
        <w:rPr/>
        <w:t>øvrigt</w:t>
      </w:r>
      <w:r>
        <w:rPr>
          <w:spacing w:val="-3"/>
        </w:rPr>
        <w:t> </w:t>
      </w:r>
      <w:r>
        <w:rPr/>
        <w:t>måtte</w:t>
      </w:r>
      <w:r>
        <w:rPr>
          <w:spacing w:val="-5"/>
        </w:rPr>
        <w:t> </w:t>
      </w:r>
      <w:r>
        <w:rPr/>
        <w:t>rette</w:t>
      </w:r>
      <w:r>
        <w:rPr>
          <w:spacing w:val="-3"/>
        </w:rPr>
        <w:t> </w:t>
      </w:r>
      <w:r>
        <w:rPr/>
        <w:t>et</w:t>
      </w:r>
      <w:r>
        <w:rPr>
          <w:spacing w:val="-7"/>
        </w:rPr>
        <w:t> </w:t>
      </w:r>
      <w:r>
        <w:rPr/>
        <w:t>erstatningskrav</w:t>
      </w:r>
      <w:r>
        <w:rPr>
          <w:spacing w:val="-3"/>
        </w:rPr>
        <w:t> </w:t>
      </w:r>
      <w:r>
        <w:rPr/>
        <w:t>mod</w:t>
      </w:r>
      <w:r>
        <w:rPr>
          <w:spacing w:val="-3"/>
        </w:rPr>
        <w:t> </w:t>
      </w:r>
      <w:r>
        <w:rPr/>
        <w:t>kommunen,</w:t>
      </w:r>
      <w:r>
        <w:rPr>
          <w:spacing w:val="-3"/>
        </w:rPr>
        <w:t> </w:t>
      </w:r>
      <w:r>
        <w:rPr/>
        <w:t>er</w:t>
      </w:r>
      <w:r>
        <w:rPr>
          <w:spacing w:val="-3"/>
        </w:rPr>
        <w:t> </w:t>
      </w:r>
      <w:r>
        <w:rPr/>
        <w:t>det</w:t>
      </w:r>
      <w:r>
        <w:rPr>
          <w:spacing w:val="-3"/>
        </w:rPr>
        <w:t> </w:t>
      </w:r>
      <w:r>
        <w:rPr/>
        <w:t>en</w:t>
      </w:r>
      <w:r>
        <w:rPr>
          <w:spacing w:val="-3"/>
        </w:rPr>
        <w:t> </w:t>
      </w:r>
      <w:r>
        <w:rPr/>
        <w:t>betin- gelse, at de almindelige erstatningsbetingelser er opfyldt, herunder, at der kan siges at være et</w:t>
      </w:r>
      <w:r>
        <w:rPr>
          <w:spacing w:val="-2"/>
        </w:rPr>
        <w:t> </w:t>
      </w:r>
      <w:r>
        <w:rPr/>
        <w:t>ansvarsgrundlag. Allerede fordi</w:t>
      </w:r>
      <w:r>
        <w:rPr>
          <w:spacing w:val="-1"/>
        </w:rPr>
        <w:t> </w:t>
      </w:r>
      <w:r>
        <w:rPr/>
        <w:t>kommunens</w:t>
      </w:r>
      <w:r>
        <w:rPr>
          <w:spacing w:val="-1"/>
        </w:rPr>
        <w:t> </w:t>
      </w:r>
      <w:r>
        <w:rPr/>
        <w:t>beslutning om</w:t>
      </w:r>
      <w:r>
        <w:rPr>
          <w:spacing w:val="-3"/>
        </w:rPr>
        <w:t> </w:t>
      </w:r>
      <w:r>
        <w:rPr/>
        <w:t>at nedklassificere</w:t>
      </w:r>
      <w:r>
        <w:rPr>
          <w:spacing w:val="-3"/>
        </w:rPr>
        <w:t> </w:t>
      </w:r>
      <w:r>
        <w:rPr/>
        <w:t>of- fentlige</w:t>
      </w:r>
      <w:r>
        <w:rPr>
          <w:spacing w:val="-6"/>
        </w:rPr>
        <w:t> </w:t>
      </w:r>
      <w:r>
        <w:rPr/>
        <w:t>veje</w:t>
      </w:r>
      <w:r>
        <w:rPr>
          <w:spacing w:val="-6"/>
        </w:rPr>
        <w:t> </w:t>
      </w:r>
      <w:r>
        <w:rPr/>
        <w:t>til</w:t>
      </w:r>
      <w:r>
        <w:rPr>
          <w:spacing w:val="-6"/>
        </w:rPr>
        <w:t> </w:t>
      </w:r>
      <w:r>
        <w:rPr/>
        <w:t>private</w:t>
      </w:r>
      <w:r>
        <w:rPr>
          <w:spacing w:val="-6"/>
        </w:rPr>
        <w:t> </w:t>
      </w:r>
      <w:r>
        <w:rPr/>
        <w:t>fællesveje</w:t>
      </w:r>
      <w:r>
        <w:rPr>
          <w:spacing w:val="-13"/>
        </w:rPr>
        <w:t> </w:t>
      </w:r>
      <w:r>
        <w:rPr/>
        <w:t>vurderes</w:t>
      </w:r>
      <w:r>
        <w:rPr>
          <w:spacing w:val="-6"/>
        </w:rPr>
        <w:t> </w:t>
      </w:r>
      <w:r>
        <w:rPr/>
        <w:t>at</w:t>
      </w:r>
      <w:r>
        <w:rPr>
          <w:spacing w:val="-7"/>
        </w:rPr>
        <w:t> </w:t>
      </w:r>
      <w:r>
        <w:rPr/>
        <w:t>være</w:t>
      </w:r>
      <w:r>
        <w:rPr>
          <w:spacing w:val="-11"/>
        </w:rPr>
        <w:t> </w:t>
      </w:r>
      <w:r>
        <w:rPr/>
        <w:t>lovlig,</w:t>
      </w:r>
      <w:r>
        <w:rPr>
          <w:spacing w:val="-6"/>
        </w:rPr>
        <w:t> </w:t>
      </w:r>
      <w:r>
        <w:rPr/>
        <w:t>jf.</w:t>
      </w:r>
      <w:r>
        <w:rPr>
          <w:spacing w:val="-6"/>
        </w:rPr>
        <w:t> </w:t>
      </w:r>
      <w:r>
        <w:rPr/>
        <w:t>vejlovens</w:t>
      </w:r>
      <w:r>
        <w:rPr>
          <w:spacing w:val="-10"/>
        </w:rPr>
        <w:t> </w:t>
      </w:r>
      <w:r>
        <w:rPr/>
        <w:t>§</w:t>
      </w:r>
      <w:r>
        <w:rPr>
          <w:spacing w:val="-10"/>
        </w:rPr>
        <w:t> </w:t>
      </w:r>
      <w:r>
        <w:rPr/>
        <w:t>15,</w:t>
      </w:r>
      <w:r>
        <w:rPr>
          <w:spacing w:val="-13"/>
        </w:rPr>
        <w:t> </w:t>
      </w:r>
      <w:r>
        <w:rPr/>
        <w:t>er</w:t>
      </w:r>
      <w:r>
        <w:rPr>
          <w:spacing w:val="-5"/>
        </w:rPr>
        <w:t> </w:t>
      </w:r>
      <w:r>
        <w:rPr/>
        <w:t>kommunen ikke erstatningspligtig, da der således ikke foreligger et ansvarsgrundlag.</w:t>
      </w:r>
    </w:p>
    <w:p>
      <w:pPr>
        <w:pStyle w:val="BodyText"/>
        <w:spacing w:before="241"/>
        <w:ind w:left="115" w:right="2002"/>
        <w:jc w:val="both"/>
      </w:pPr>
      <w:r>
        <w:rPr/>
        <w:t>Det</w:t>
      </w:r>
      <w:r>
        <w:rPr>
          <w:spacing w:val="-13"/>
        </w:rPr>
        <w:t> </w:t>
      </w:r>
      <w:r>
        <w:rPr/>
        <w:t>ændrer</w:t>
      </w:r>
      <w:r>
        <w:rPr>
          <w:spacing w:val="-8"/>
        </w:rPr>
        <w:t> </w:t>
      </w:r>
      <w:r>
        <w:rPr/>
        <w:t>efter</w:t>
      </w:r>
      <w:r>
        <w:rPr>
          <w:spacing w:val="-7"/>
        </w:rPr>
        <w:t> </w:t>
      </w:r>
      <w:r>
        <w:rPr/>
        <w:t>vores</w:t>
      </w:r>
      <w:r>
        <w:rPr>
          <w:spacing w:val="-7"/>
        </w:rPr>
        <w:t> </w:t>
      </w:r>
      <w:r>
        <w:rPr/>
        <w:t>vurdering</w:t>
      </w:r>
      <w:r>
        <w:rPr>
          <w:spacing w:val="-7"/>
        </w:rPr>
        <w:t> </w:t>
      </w:r>
      <w:r>
        <w:rPr/>
        <w:t>ikke</w:t>
      </w:r>
      <w:r>
        <w:rPr>
          <w:spacing w:val="-7"/>
        </w:rPr>
        <w:t> </w:t>
      </w:r>
      <w:r>
        <w:rPr/>
        <w:t>herved,</w:t>
      </w:r>
      <w:r>
        <w:rPr>
          <w:spacing w:val="-7"/>
        </w:rPr>
        <w:t> </w:t>
      </w:r>
      <w:r>
        <w:rPr/>
        <w:t>at</w:t>
      </w:r>
      <w:r>
        <w:rPr>
          <w:spacing w:val="-13"/>
        </w:rPr>
        <w:t> </w:t>
      </w:r>
      <w:r>
        <w:rPr/>
        <w:t>kommunen</w:t>
      </w:r>
      <w:r>
        <w:rPr>
          <w:spacing w:val="-10"/>
        </w:rPr>
        <w:t> </w:t>
      </w:r>
      <w:r>
        <w:rPr/>
        <w:t>i</w:t>
      </w:r>
      <w:r>
        <w:rPr>
          <w:spacing w:val="-6"/>
        </w:rPr>
        <w:t> </w:t>
      </w:r>
      <w:r>
        <w:rPr/>
        <w:t>forbindelse</w:t>
      </w:r>
      <w:r>
        <w:rPr>
          <w:spacing w:val="-13"/>
        </w:rPr>
        <w:t> </w:t>
      </w:r>
      <w:r>
        <w:rPr/>
        <w:t>med</w:t>
      </w:r>
      <w:r>
        <w:rPr>
          <w:spacing w:val="-7"/>
        </w:rPr>
        <w:t> </w:t>
      </w:r>
      <w:r>
        <w:rPr/>
        <w:t>udstyknin- gen af ejendomme har oplyst, at en vejstrækning har status som offentlig vej. Der er i forhold til sådanne oplysninger mest af alt tale om konstaterende erklæringer, der alene har til formål at oplyse om arealforhold på overdragelsestidspunktet, og som ikke kan si- ges</w:t>
      </w:r>
      <w:r>
        <w:rPr>
          <w:spacing w:val="-12"/>
        </w:rPr>
        <w:t> </w:t>
      </w:r>
      <w:r>
        <w:rPr/>
        <w:t>at</w:t>
      </w:r>
      <w:r>
        <w:rPr>
          <w:spacing w:val="-12"/>
        </w:rPr>
        <w:t> </w:t>
      </w:r>
      <w:r>
        <w:rPr/>
        <w:t>give</w:t>
      </w:r>
      <w:r>
        <w:rPr>
          <w:spacing w:val="-11"/>
        </w:rPr>
        <w:t> </w:t>
      </w:r>
      <w:r>
        <w:rPr/>
        <w:t>grundejerne</w:t>
      </w:r>
      <w:r>
        <w:rPr>
          <w:spacing w:val="-13"/>
        </w:rPr>
        <w:t> </w:t>
      </w:r>
      <w:r>
        <w:rPr/>
        <w:t>en</w:t>
      </w:r>
      <w:r>
        <w:rPr>
          <w:spacing w:val="-11"/>
        </w:rPr>
        <w:t> </w:t>
      </w:r>
      <w:r>
        <w:rPr/>
        <w:t>berettiget</w:t>
      </w:r>
      <w:r>
        <w:rPr>
          <w:spacing w:val="-12"/>
        </w:rPr>
        <w:t> </w:t>
      </w:r>
      <w:r>
        <w:rPr/>
        <w:t>forventning</w:t>
      </w:r>
      <w:r>
        <w:rPr>
          <w:spacing w:val="-13"/>
        </w:rPr>
        <w:t> </w:t>
      </w:r>
      <w:r>
        <w:rPr/>
        <w:t>om,</w:t>
      </w:r>
      <w:r>
        <w:rPr>
          <w:spacing w:val="-12"/>
        </w:rPr>
        <w:t> </w:t>
      </w:r>
      <w:r>
        <w:rPr/>
        <w:t>at</w:t>
      </w:r>
      <w:r>
        <w:rPr>
          <w:spacing w:val="-13"/>
        </w:rPr>
        <w:t> </w:t>
      </w:r>
      <w:r>
        <w:rPr/>
        <w:t>det</w:t>
      </w:r>
      <w:r>
        <w:rPr>
          <w:spacing w:val="-12"/>
        </w:rPr>
        <w:t> </w:t>
      </w:r>
      <w:r>
        <w:rPr/>
        <w:t>pågældende</w:t>
      </w:r>
      <w:r>
        <w:rPr>
          <w:spacing w:val="-12"/>
        </w:rPr>
        <w:t> </w:t>
      </w:r>
      <w:r>
        <w:rPr/>
        <w:t>vejstykke</w:t>
      </w:r>
      <w:r>
        <w:rPr>
          <w:spacing w:val="-12"/>
        </w:rPr>
        <w:t> </w:t>
      </w:r>
      <w:r>
        <w:rPr/>
        <w:t>i</w:t>
      </w:r>
      <w:r>
        <w:rPr>
          <w:spacing w:val="-10"/>
        </w:rPr>
        <w:t> </w:t>
      </w:r>
      <w:r>
        <w:rPr/>
        <w:t>frem- tiden skal opretholdes som offentligt vejareal.</w:t>
      </w:r>
    </w:p>
    <w:p>
      <w:pPr>
        <w:pStyle w:val="BodyText"/>
        <w:spacing w:before="237"/>
        <w:ind w:left="115" w:right="2006"/>
        <w:jc w:val="both"/>
      </w:pPr>
      <w:r>
        <w:rPr/>
        <w:t>Desuden følger det af princippet om økonomisk forsvarlig forvaltning, herunder forbud- det mod begunstigelse af enkeltpersoner, at kommunen ikke uden retligt grundlag må udbetale erstatning til borgerne. Hvis kommunen således ikke er retligt forpligtet til at udbetale erstatning, vil det være i strid med forbuddet mod begunstigelse af enkeltper- soner at gøre det.</w:t>
      </w:r>
    </w:p>
    <w:p>
      <w:pPr>
        <w:pStyle w:val="BodyText"/>
        <w:spacing w:before="92"/>
      </w:pPr>
    </w:p>
    <w:p>
      <w:pPr>
        <w:pStyle w:val="Heading1"/>
        <w:numPr>
          <w:ilvl w:val="0"/>
          <w:numId w:val="1"/>
        </w:numPr>
        <w:tabs>
          <w:tab w:pos="993" w:val="left" w:leader="none"/>
        </w:tabs>
        <w:spacing w:line="240" w:lineRule="auto" w:before="1" w:after="0"/>
        <w:ind w:left="993" w:right="0" w:hanging="878"/>
        <w:jc w:val="left"/>
      </w:pPr>
      <w:r>
        <w:rPr>
          <w:spacing w:val="-2"/>
        </w:rPr>
        <w:t>DOKUMENTER</w:t>
      </w:r>
    </w:p>
    <w:p>
      <w:pPr>
        <w:pStyle w:val="BodyText"/>
        <w:spacing w:before="240"/>
        <w:ind w:left="115" w:right="2006"/>
        <w:jc w:val="both"/>
      </w:pPr>
      <w:r>
        <w:rPr/>
        <w:t>Notatet</w:t>
      </w:r>
      <w:r>
        <w:rPr>
          <w:spacing w:val="-1"/>
        </w:rPr>
        <w:t> </w:t>
      </w:r>
      <w:r>
        <w:rPr/>
        <w:t>er</w:t>
      </w:r>
      <w:r>
        <w:rPr>
          <w:spacing w:val="-1"/>
        </w:rPr>
        <w:t> </w:t>
      </w:r>
      <w:r>
        <w:rPr/>
        <w:t>udarbejdet</w:t>
      </w:r>
      <w:r>
        <w:rPr>
          <w:spacing w:val="-1"/>
        </w:rPr>
        <w:t> </w:t>
      </w:r>
      <w:r>
        <w:rPr/>
        <w:t>på</w:t>
      </w:r>
      <w:r>
        <w:rPr>
          <w:spacing w:val="-1"/>
        </w:rPr>
        <w:t> </w:t>
      </w:r>
      <w:r>
        <w:rPr/>
        <w:t>baggrund</w:t>
      </w:r>
      <w:r>
        <w:rPr>
          <w:spacing w:val="-1"/>
        </w:rPr>
        <w:t> </w:t>
      </w:r>
      <w:r>
        <w:rPr/>
        <w:t>af</w:t>
      </w:r>
      <w:r>
        <w:rPr>
          <w:spacing w:val="-1"/>
        </w:rPr>
        <w:t> </w:t>
      </w:r>
      <w:r>
        <w:rPr/>
        <w:t>følgende</w:t>
      </w:r>
      <w:r>
        <w:rPr>
          <w:spacing w:val="-1"/>
        </w:rPr>
        <w:t> </w:t>
      </w:r>
      <w:r>
        <w:rPr/>
        <w:t>materialet,</w:t>
      </w:r>
      <w:r>
        <w:rPr>
          <w:spacing w:val="-1"/>
        </w:rPr>
        <w:t> </w:t>
      </w:r>
      <w:r>
        <w:rPr/>
        <w:t>som</w:t>
      </w:r>
      <w:r>
        <w:rPr>
          <w:spacing w:val="-1"/>
        </w:rPr>
        <w:t> </w:t>
      </w:r>
      <w:r>
        <w:rPr/>
        <w:t>Horten</w:t>
      </w:r>
      <w:r>
        <w:rPr>
          <w:spacing w:val="-1"/>
        </w:rPr>
        <w:t> </w:t>
      </w:r>
      <w:r>
        <w:rPr/>
        <w:t>har</w:t>
      </w:r>
      <w:r>
        <w:rPr>
          <w:spacing w:val="-1"/>
        </w:rPr>
        <w:t> </w:t>
      </w:r>
      <w:r>
        <w:rPr/>
        <w:t>modtaget</w:t>
      </w:r>
      <w:r>
        <w:rPr>
          <w:spacing w:val="-1"/>
        </w:rPr>
        <w:t> </w:t>
      </w:r>
      <w:r>
        <w:rPr/>
        <w:t>fra </w:t>
      </w:r>
      <w:r>
        <w:rPr>
          <w:spacing w:val="-2"/>
        </w:rPr>
        <w:t>kommunen:</w:t>
      </w:r>
    </w:p>
    <w:p>
      <w:pPr>
        <w:pStyle w:val="ListParagraph"/>
        <w:numPr>
          <w:ilvl w:val="0"/>
          <w:numId w:val="4"/>
        </w:numPr>
        <w:tabs>
          <w:tab w:pos="1559" w:val="left" w:leader="none"/>
        </w:tabs>
        <w:spacing w:line="279" w:lineRule="exact" w:before="238" w:after="0"/>
        <w:ind w:left="1559" w:right="0" w:hanging="537"/>
        <w:jc w:val="left"/>
        <w:rPr>
          <w:sz w:val="22"/>
        </w:rPr>
      </w:pPr>
      <w:r>
        <w:rPr>
          <w:spacing w:val="-2"/>
          <w:sz w:val="22"/>
        </w:rPr>
        <w:t>Aarhus</w:t>
      </w:r>
      <w:r>
        <w:rPr>
          <w:spacing w:val="5"/>
          <w:sz w:val="22"/>
        </w:rPr>
        <w:t> </w:t>
      </w:r>
      <w:r>
        <w:rPr>
          <w:spacing w:val="-2"/>
          <w:sz w:val="22"/>
        </w:rPr>
        <w:t>Kommunes</w:t>
      </w:r>
      <w:r>
        <w:rPr>
          <w:spacing w:val="-8"/>
          <w:sz w:val="22"/>
        </w:rPr>
        <w:t> </w:t>
      </w:r>
      <w:r>
        <w:rPr>
          <w:spacing w:val="-2"/>
          <w:sz w:val="22"/>
        </w:rPr>
        <w:t>Budgetforlig</w:t>
      </w:r>
      <w:r>
        <w:rPr>
          <w:spacing w:val="4"/>
          <w:sz w:val="22"/>
        </w:rPr>
        <w:t> </w:t>
      </w:r>
      <w:r>
        <w:rPr>
          <w:spacing w:val="-2"/>
          <w:sz w:val="22"/>
        </w:rPr>
        <w:t>2015-2018</w:t>
      </w:r>
      <w:r>
        <w:rPr>
          <w:spacing w:val="4"/>
          <w:sz w:val="22"/>
        </w:rPr>
        <w:t> </w:t>
      </w:r>
      <w:r>
        <w:rPr>
          <w:spacing w:val="-2"/>
          <w:sz w:val="22"/>
        </w:rPr>
        <w:t>(dateret</w:t>
      </w:r>
      <w:r>
        <w:rPr>
          <w:spacing w:val="3"/>
          <w:sz w:val="22"/>
        </w:rPr>
        <w:t> </w:t>
      </w:r>
      <w:r>
        <w:rPr>
          <w:spacing w:val="-2"/>
          <w:sz w:val="22"/>
        </w:rPr>
        <w:t>19.</w:t>
      </w:r>
      <w:r>
        <w:rPr>
          <w:spacing w:val="3"/>
          <w:sz w:val="22"/>
        </w:rPr>
        <w:t> </w:t>
      </w:r>
      <w:r>
        <w:rPr>
          <w:spacing w:val="-2"/>
          <w:sz w:val="22"/>
        </w:rPr>
        <w:t>september</w:t>
      </w:r>
      <w:r>
        <w:rPr>
          <w:spacing w:val="4"/>
          <w:sz w:val="22"/>
        </w:rPr>
        <w:t> </w:t>
      </w:r>
      <w:r>
        <w:rPr>
          <w:spacing w:val="-2"/>
          <w:sz w:val="22"/>
        </w:rPr>
        <w:t>2014)</w:t>
      </w:r>
    </w:p>
    <w:p>
      <w:pPr>
        <w:pStyle w:val="ListParagraph"/>
        <w:numPr>
          <w:ilvl w:val="0"/>
          <w:numId w:val="4"/>
        </w:numPr>
        <w:tabs>
          <w:tab w:pos="1559" w:val="left" w:leader="none"/>
        </w:tabs>
        <w:spacing w:line="279" w:lineRule="exact" w:before="0" w:after="0"/>
        <w:ind w:left="1559" w:right="0" w:hanging="537"/>
        <w:jc w:val="left"/>
        <w:rPr>
          <w:sz w:val="22"/>
        </w:rPr>
      </w:pPr>
      <w:r>
        <w:rPr>
          <w:sz w:val="22"/>
        </w:rPr>
        <w:t>Notat:</w:t>
      </w:r>
      <w:r>
        <w:rPr>
          <w:spacing w:val="-7"/>
          <w:sz w:val="22"/>
        </w:rPr>
        <w:t> </w:t>
      </w:r>
      <w:r>
        <w:rPr>
          <w:sz w:val="22"/>
        </w:rPr>
        <w:t>"Kriterier</w:t>
      </w:r>
      <w:r>
        <w:rPr>
          <w:spacing w:val="-6"/>
          <w:sz w:val="22"/>
        </w:rPr>
        <w:t> </w:t>
      </w:r>
      <w:r>
        <w:rPr>
          <w:sz w:val="22"/>
        </w:rPr>
        <w:t>for</w:t>
      </w:r>
      <w:r>
        <w:rPr>
          <w:spacing w:val="-6"/>
          <w:sz w:val="22"/>
        </w:rPr>
        <w:t> </w:t>
      </w:r>
      <w:r>
        <w:rPr>
          <w:sz w:val="22"/>
        </w:rPr>
        <w:t>harmonisering</w:t>
      </w:r>
      <w:r>
        <w:rPr>
          <w:spacing w:val="-7"/>
          <w:sz w:val="22"/>
        </w:rPr>
        <w:t> </w:t>
      </w:r>
      <w:r>
        <w:rPr>
          <w:sz w:val="22"/>
        </w:rPr>
        <w:t>af</w:t>
      </w:r>
      <w:r>
        <w:rPr>
          <w:spacing w:val="-6"/>
          <w:sz w:val="22"/>
        </w:rPr>
        <w:t> </w:t>
      </w:r>
      <w:r>
        <w:rPr>
          <w:sz w:val="22"/>
        </w:rPr>
        <w:t>vejnettet"</w:t>
      </w:r>
      <w:r>
        <w:rPr>
          <w:spacing w:val="-6"/>
          <w:sz w:val="22"/>
        </w:rPr>
        <w:t> </w:t>
      </w:r>
      <w:r>
        <w:rPr>
          <w:sz w:val="22"/>
        </w:rPr>
        <w:t>af</w:t>
      </w:r>
      <w:r>
        <w:rPr>
          <w:spacing w:val="-7"/>
          <w:sz w:val="22"/>
        </w:rPr>
        <w:t> </w:t>
      </w:r>
      <w:r>
        <w:rPr>
          <w:sz w:val="22"/>
        </w:rPr>
        <w:t>18.</w:t>
      </w:r>
      <w:r>
        <w:rPr>
          <w:spacing w:val="-6"/>
          <w:sz w:val="22"/>
        </w:rPr>
        <w:t> </w:t>
      </w:r>
      <w:r>
        <w:rPr>
          <w:sz w:val="22"/>
        </w:rPr>
        <w:t>november</w:t>
      </w:r>
      <w:r>
        <w:rPr>
          <w:spacing w:val="-6"/>
          <w:sz w:val="22"/>
        </w:rPr>
        <w:t> </w:t>
      </w:r>
      <w:r>
        <w:rPr>
          <w:spacing w:val="-4"/>
          <w:sz w:val="22"/>
        </w:rPr>
        <w:t>2016</w:t>
      </w:r>
    </w:p>
    <w:p>
      <w:pPr>
        <w:pStyle w:val="ListParagraph"/>
        <w:numPr>
          <w:ilvl w:val="0"/>
          <w:numId w:val="4"/>
        </w:numPr>
        <w:tabs>
          <w:tab w:pos="1559" w:val="left" w:leader="none"/>
          <w:tab w:pos="1588" w:val="left" w:leader="none"/>
        </w:tabs>
        <w:spacing w:line="240" w:lineRule="auto" w:before="3" w:after="0"/>
        <w:ind w:left="1588" w:right="2007" w:hanging="567"/>
        <w:jc w:val="left"/>
        <w:rPr>
          <w:sz w:val="22"/>
        </w:rPr>
      </w:pPr>
      <w:r>
        <w:rPr>
          <w:sz w:val="22"/>
        </w:rPr>
        <w:t>Referater</w:t>
      </w:r>
      <w:r>
        <w:rPr>
          <w:spacing w:val="-13"/>
          <w:sz w:val="22"/>
        </w:rPr>
        <w:t> </w:t>
      </w:r>
      <w:r>
        <w:rPr>
          <w:sz w:val="22"/>
        </w:rPr>
        <w:t>fra</w:t>
      </w:r>
      <w:r>
        <w:rPr>
          <w:spacing w:val="-12"/>
          <w:sz w:val="22"/>
        </w:rPr>
        <w:t> </w:t>
      </w:r>
      <w:r>
        <w:rPr>
          <w:sz w:val="22"/>
        </w:rPr>
        <w:t>Aarhus</w:t>
      </w:r>
      <w:r>
        <w:rPr>
          <w:spacing w:val="-13"/>
          <w:sz w:val="22"/>
        </w:rPr>
        <w:t> </w:t>
      </w:r>
      <w:r>
        <w:rPr>
          <w:sz w:val="22"/>
        </w:rPr>
        <w:t>Byråds</w:t>
      </w:r>
      <w:r>
        <w:rPr>
          <w:spacing w:val="-12"/>
          <w:sz w:val="22"/>
        </w:rPr>
        <w:t> </w:t>
      </w:r>
      <w:r>
        <w:rPr>
          <w:sz w:val="22"/>
        </w:rPr>
        <w:t>møder</w:t>
      </w:r>
      <w:r>
        <w:rPr>
          <w:spacing w:val="-13"/>
          <w:sz w:val="22"/>
        </w:rPr>
        <w:t> </w:t>
      </w:r>
      <w:r>
        <w:rPr>
          <w:sz w:val="22"/>
        </w:rPr>
        <w:t>den</w:t>
      </w:r>
      <w:r>
        <w:rPr>
          <w:spacing w:val="-12"/>
          <w:sz w:val="22"/>
        </w:rPr>
        <w:t> </w:t>
      </w:r>
      <w:r>
        <w:rPr>
          <w:sz w:val="22"/>
        </w:rPr>
        <w:t>22.</w:t>
      </w:r>
      <w:r>
        <w:rPr>
          <w:spacing w:val="-13"/>
          <w:sz w:val="22"/>
        </w:rPr>
        <w:t> </w:t>
      </w:r>
      <w:r>
        <w:rPr>
          <w:sz w:val="22"/>
        </w:rPr>
        <w:t>marts</w:t>
      </w:r>
      <w:r>
        <w:rPr>
          <w:spacing w:val="-12"/>
          <w:sz w:val="22"/>
        </w:rPr>
        <w:t> </w:t>
      </w:r>
      <w:r>
        <w:rPr>
          <w:sz w:val="22"/>
        </w:rPr>
        <w:t>2017</w:t>
      </w:r>
      <w:r>
        <w:rPr>
          <w:spacing w:val="-5"/>
          <w:sz w:val="22"/>
        </w:rPr>
        <w:t> </w:t>
      </w:r>
      <w:r>
        <w:rPr>
          <w:sz w:val="22"/>
        </w:rPr>
        <w:t>(dagsordenspunkt 8) og den 22. juni 2022 (dagsordenspunkt 19)</w:t>
      </w:r>
    </w:p>
    <w:p>
      <w:pPr>
        <w:pStyle w:val="ListParagraph"/>
        <w:numPr>
          <w:ilvl w:val="0"/>
          <w:numId w:val="4"/>
        </w:numPr>
        <w:tabs>
          <w:tab w:pos="1559" w:val="left" w:leader="none"/>
          <w:tab w:pos="1588" w:val="left" w:leader="none"/>
        </w:tabs>
        <w:spacing w:line="244" w:lineRule="auto" w:before="0" w:after="0"/>
        <w:ind w:left="1588" w:right="2007" w:hanging="567"/>
        <w:jc w:val="left"/>
        <w:rPr>
          <w:sz w:val="22"/>
        </w:rPr>
      </w:pPr>
      <w:r>
        <w:rPr>
          <w:sz w:val="22"/>
        </w:rPr>
        <w:t>Referater fra møder i Teknisk Udvalg, herunder referater af 27. februar 2017 (dagsordenspunkt 2), 6. marts 2017 (dagsordenspunkt 2), 18. de-</w:t>
      </w:r>
    </w:p>
    <w:p>
      <w:pPr>
        <w:pStyle w:val="BodyText"/>
        <w:spacing w:line="258" w:lineRule="exact"/>
        <w:ind w:left="1588"/>
      </w:pPr>
      <w:r>
        <w:rPr>
          <w:spacing w:val="-2"/>
        </w:rPr>
        <w:t>cember</w:t>
      </w:r>
      <w:r>
        <w:rPr>
          <w:spacing w:val="-1"/>
        </w:rPr>
        <w:t> </w:t>
      </w:r>
      <w:r>
        <w:rPr>
          <w:spacing w:val="-2"/>
        </w:rPr>
        <w:t>2017</w:t>
      </w:r>
      <w:r>
        <w:rPr>
          <w:spacing w:val="-1"/>
        </w:rPr>
        <w:t> </w:t>
      </w:r>
      <w:r>
        <w:rPr>
          <w:spacing w:val="-2"/>
        </w:rPr>
        <w:t>(dagsordenspunkt</w:t>
      </w:r>
      <w:r>
        <w:rPr>
          <w:spacing w:val="-1"/>
        </w:rPr>
        <w:t> </w:t>
      </w:r>
      <w:r>
        <w:rPr>
          <w:spacing w:val="-2"/>
        </w:rPr>
        <w:t>9),</w:t>
      </w:r>
      <w:r>
        <w:rPr/>
        <w:t> </w:t>
      </w:r>
      <w:r>
        <w:rPr>
          <w:spacing w:val="-2"/>
        </w:rPr>
        <w:t>28.</w:t>
      </w:r>
      <w:r>
        <w:rPr>
          <w:spacing w:val="-1"/>
        </w:rPr>
        <w:t> </w:t>
      </w:r>
      <w:r>
        <w:rPr>
          <w:spacing w:val="-2"/>
        </w:rPr>
        <w:t>januar</w:t>
      </w:r>
      <w:r>
        <w:rPr/>
        <w:t> </w:t>
      </w:r>
      <w:r>
        <w:rPr>
          <w:spacing w:val="-2"/>
        </w:rPr>
        <w:t>2019</w:t>
      </w:r>
      <w:r>
        <w:rPr>
          <w:spacing w:val="-1"/>
        </w:rPr>
        <w:t> </w:t>
      </w:r>
      <w:r>
        <w:rPr>
          <w:spacing w:val="-2"/>
        </w:rPr>
        <w:t>(dagsordenspunkt</w:t>
      </w:r>
      <w:r>
        <w:rPr>
          <w:spacing w:val="-1"/>
        </w:rPr>
        <w:t> </w:t>
      </w:r>
      <w:r>
        <w:rPr>
          <w:spacing w:val="-5"/>
        </w:rPr>
        <w:t>3),</w:t>
      </w:r>
    </w:p>
    <w:p>
      <w:pPr>
        <w:pStyle w:val="BodyText"/>
        <w:ind w:left="1588"/>
      </w:pPr>
      <w:r>
        <w:rPr/>
        <w:t>23.</w:t>
      </w:r>
      <w:r>
        <w:rPr>
          <w:spacing w:val="16"/>
        </w:rPr>
        <w:t> </w:t>
      </w:r>
      <w:r>
        <w:rPr/>
        <w:t>maj</w:t>
      </w:r>
      <w:r>
        <w:rPr>
          <w:spacing w:val="16"/>
        </w:rPr>
        <w:t> </w:t>
      </w:r>
      <w:r>
        <w:rPr/>
        <w:t>2022</w:t>
      </w:r>
      <w:r>
        <w:rPr>
          <w:spacing w:val="15"/>
        </w:rPr>
        <w:t> </w:t>
      </w:r>
      <w:r>
        <w:rPr/>
        <w:t>(dagsordenspunkt</w:t>
      </w:r>
      <w:r>
        <w:rPr>
          <w:spacing w:val="15"/>
        </w:rPr>
        <w:t> </w:t>
      </w:r>
      <w:r>
        <w:rPr/>
        <w:t>4),</w:t>
      </w:r>
      <w:r>
        <w:rPr>
          <w:spacing w:val="15"/>
        </w:rPr>
        <w:t> </w:t>
      </w:r>
      <w:r>
        <w:rPr/>
        <w:t>15.</w:t>
      </w:r>
      <w:r>
        <w:rPr>
          <w:spacing w:val="16"/>
        </w:rPr>
        <w:t> </w:t>
      </w:r>
      <w:r>
        <w:rPr/>
        <w:t>juni</w:t>
      </w:r>
      <w:r>
        <w:rPr>
          <w:spacing w:val="17"/>
        </w:rPr>
        <w:t> </w:t>
      </w:r>
      <w:r>
        <w:rPr/>
        <w:t>2022</w:t>
      </w:r>
      <w:r>
        <w:rPr>
          <w:spacing w:val="14"/>
        </w:rPr>
        <w:t> </w:t>
      </w:r>
      <w:r>
        <w:rPr/>
        <w:t>(dagsordenspunkt</w:t>
      </w:r>
      <w:r>
        <w:rPr>
          <w:spacing w:val="16"/>
        </w:rPr>
        <w:t> </w:t>
      </w:r>
      <w:r>
        <w:rPr>
          <w:spacing w:val="-5"/>
        </w:rPr>
        <w:t>2),</w:t>
      </w:r>
    </w:p>
    <w:p>
      <w:pPr>
        <w:pStyle w:val="BodyText"/>
        <w:spacing w:line="268" w:lineRule="exact"/>
        <w:ind w:left="1588"/>
      </w:pPr>
      <w:r>
        <w:rPr/>
        <w:t>20.</w:t>
      </w:r>
      <w:r>
        <w:rPr>
          <w:spacing w:val="-7"/>
        </w:rPr>
        <w:t> </w:t>
      </w:r>
      <w:r>
        <w:rPr/>
        <w:t>juni</w:t>
      </w:r>
      <w:r>
        <w:rPr>
          <w:spacing w:val="-7"/>
        </w:rPr>
        <w:t> </w:t>
      </w:r>
      <w:r>
        <w:rPr/>
        <w:t>2022</w:t>
      </w:r>
      <w:r>
        <w:rPr>
          <w:spacing w:val="-7"/>
        </w:rPr>
        <w:t> </w:t>
      </w:r>
      <w:r>
        <w:rPr/>
        <w:t>(dagsordenspunkt</w:t>
      </w:r>
      <w:r>
        <w:rPr>
          <w:spacing w:val="-7"/>
        </w:rPr>
        <w:t> </w:t>
      </w:r>
      <w:r>
        <w:rPr/>
        <w:t>2)</w:t>
      </w:r>
      <w:r>
        <w:rPr>
          <w:spacing w:val="-7"/>
        </w:rPr>
        <w:t> </w:t>
      </w:r>
      <w:r>
        <w:rPr/>
        <w:t>og</w:t>
      </w:r>
      <w:r>
        <w:rPr>
          <w:spacing w:val="-7"/>
        </w:rPr>
        <w:t> </w:t>
      </w:r>
      <w:r>
        <w:rPr/>
        <w:t>24.</w:t>
      </w:r>
      <w:r>
        <w:rPr>
          <w:spacing w:val="-7"/>
        </w:rPr>
        <w:t> </w:t>
      </w:r>
      <w:r>
        <w:rPr/>
        <w:t>april</w:t>
      </w:r>
      <w:r>
        <w:rPr>
          <w:spacing w:val="-7"/>
        </w:rPr>
        <w:t> </w:t>
      </w:r>
      <w:r>
        <w:rPr/>
        <w:t>2023</w:t>
      </w:r>
      <w:r>
        <w:rPr>
          <w:spacing w:val="-7"/>
        </w:rPr>
        <w:t> </w:t>
      </w:r>
      <w:r>
        <w:rPr/>
        <w:t>(dagsordenspunkt</w:t>
      </w:r>
      <w:r>
        <w:rPr>
          <w:spacing w:val="-6"/>
        </w:rPr>
        <w:t> </w:t>
      </w:r>
      <w:r>
        <w:rPr>
          <w:spacing w:val="-5"/>
        </w:rPr>
        <w:t>5)</w:t>
      </w:r>
    </w:p>
    <w:p>
      <w:pPr>
        <w:pStyle w:val="ListParagraph"/>
        <w:numPr>
          <w:ilvl w:val="0"/>
          <w:numId w:val="4"/>
        </w:numPr>
        <w:tabs>
          <w:tab w:pos="1558" w:val="left" w:leader="none"/>
          <w:tab w:pos="1588" w:val="left" w:leader="none"/>
        </w:tabs>
        <w:spacing w:line="242" w:lineRule="auto" w:before="0" w:after="0"/>
        <w:ind w:left="1588" w:right="2007" w:hanging="567"/>
        <w:jc w:val="both"/>
        <w:rPr>
          <w:sz w:val="22"/>
        </w:rPr>
      </w:pPr>
      <w:r>
        <w:rPr>
          <w:sz w:val="22"/>
        </w:rPr>
        <w:t>Notat: "Beslutningsgrundlag for harmonisering af veje" af 15. december 2017 (bilag til dagsordenspunkt 9 til Teknisk Udvalgs møde den 18. de- cember 2017)</w:t>
      </w:r>
    </w:p>
    <w:p>
      <w:pPr>
        <w:pStyle w:val="ListParagraph"/>
        <w:numPr>
          <w:ilvl w:val="0"/>
          <w:numId w:val="4"/>
        </w:numPr>
        <w:tabs>
          <w:tab w:pos="1559" w:val="left" w:leader="none"/>
        </w:tabs>
        <w:spacing w:line="276" w:lineRule="exact" w:before="0" w:after="0"/>
        <w:ind w:left="1559" w:right="0" w:hanging="537"/>
        <w:jc w:val="both"/>
        <w:rPr>
          <w:sz w:val="22"/>
        </w:rPr>
      </w:pPr>
      <w:r>
        <w:rPr>
          <w:sz w:val="22"/>
        </w:rPr>
        <w:t>Notat:</w:t>
      </w:r>
      <w:r>
        <w:rPr>
          <w:spacing w:val="-8"/>
          <w:sz w:val="22"/>
        </w:rPr>
        <w:t> </w:t>
      </w:r>
      <w:r>
        <w:rPr>
          <w:sz w:val="22"/>
        </w:rPr>
        <w:t>"Juridisk</w:t>
      </w:r>
      <w:r>
        <w:rPr>
          <w:spacing w:val="-6"/>
          <w:sz w:val="22"/>
        </w:rPr>
        <w:t> </w:t>
      </w:r>
      <w:r>
        <w:rPr>
          <w:sz w:val="22"/>
        </w:rPr>
        <w:t>vurdering</w:t>
      </w:r>
      <w:r>
        <w:rPr>
          <w:spacing w:val="-8"/>
          <w:sz w:val="22"/>
        </w:rPr>
        <w:t> </w:t>
      </w:r>
      <w:r>
        <w:rPr>
          <w:sz w:val="22"/>
        </w:rPr>
        <w:t>–</w:t>
      </w:r>
      <w:r>
        <w:rPr>
          <w:spacing w:val="-7"/>
          <w:sz w:val="22"/>
        </w:rPr>
        <w:t> </w:t>
      </w:r>
      <w:r>
        <w:rPr>
          <w:sz w:val="22"/>
        </w:rPr>
        <w:t>omklassificering</w:t>
      </w:r>
      <w:r>
        <w:rPr>
          <w:spacing w:val="-6"/>
          <w:sz w:val="22"/>
        </w:rPr>
        <w:t> </w:t>
      </w:r>
      <w:r>
        <w:rPr>
          <w:sz w:val="22"/>
        </w:rPr>
        <w:t>af</w:t>
      </w:r>
      <w:r>
        <w:rPr>
          <w:spacing w:val="-6"/>
          <w:sz w:val="22"/>
        </w:rPr>
        <w:t> </w:t>
      </w:r>
      <w:r>
        <w:rPr>
          <w:sz w:val="22"/>
        </w:rPr>
        <w:t>veje"</w:t>
      </w:r>
      <w:r>
        <w:rPr>
          <w:spacing w:val="-5"/>
          <w:sz w:val="22"/>
        </w:rPr>
        <w:t> </w:t>
      </w:r>
      <w:r>
        <w:rPr>
          <w:sz w:val="22"/>
        </w:rPr>
        <w:t>af</w:t>
      </w:r>
      <w:r>
        <w:rPr>
          <w:spacing w:val="-6"/>
          <w:sz w:val="22"/>
        </w:rPr>
        <w:t> </w:t>
      </w:r>
      <w:r>
        <w:rPr>
          <w:sz w:val="22"/>
        </w:rPr>
        <w:t>16.</w:t>
      </w:r>
      <w:r>
        <w:rPr>
          <w:spacing w:val="-6"/>
          <w:sz w:val="22"/>
        </w:rPr>
        <w:t> </w:t>
      </w:r>
      <w:r>
        <w:rPr>
          <w:sz w:val="22"/>
        </w:rPr>
        <w:t>juni</w:t>
      </w:r>
      <w:r>
        <w:rPr>
          <w:spacing w:val="-5"/>
          <w:sz w:val="22"/>
        </w:rPr>
        <w:t> </w:t>
      </w:r>
      <w:r>
        <w:rPr>
          <w:spacing w:val="-4"/>
          <w:sz w:val="22"/>
        </w:rPr>
        <w:t>2022</w:t>
      </w:r>
    </w:p>
    <w:p>
      <w:pPr>
        <w:pStyle w:val="ListParagraph"/>
        <w:spacing w:after="0" w:line="276" w:lineRule="exact"/>
        <w:jc w:val="both"/>
        <w:rPr>
          <w:sz w:val="22"/>
        </w:rPr>
        <w:sectPr>
          <w:pgSz w:w="11910" w:h="16840"/>
          <w:pgMar w:header="686" w:footer="604" w:top="1080" w:bottom="800" w:left="1133" w:right="708"/>
        </w:sectPr>
      </w:pPr>
    </w:p>
    <w:p>
      <w:pPr>
        <w:pStyle w:val="BodyText"/>
      </w:pPr>
    </w:p>
    <w:p>
      <w:pPr>
        <w:pStyle w:val="BodyText"/>
      </w:pPr>
    </w:p>
    <w:p>
      <w:pPr>
        <w:pStyle w:val="BodyText"/>
      </w:pPr>
    </w:p>
    <w:p>
      <w:pPr>
        <w:pStyle w:val="BodyText"/>
        <w:spacing w:before="111"/>
      </w:pPr>
    </w:p>
    <w:p>
      <w:pPr>
        <w:pStyle w:val="ListParagraph"/>
        <w:numPr>
          <w:ilvl w:val="0"/>
          <w:numId w:val="4"/>
        </w:numPr>
        <w:tabs>
          <w:tab w:pos="1558" w:val="left" w:leader="none"/>
          <w:tab w:pos="1588" w:val="left" w:leader="none"/>
        </w:tabs>
        <w:spacing w:line="244" w:lineRule="auto" w:before="0" w:after="0"/>
        <w:ind w:left="1588" w:right="2013" w:hanging="567"/>
        <w:jc w:val="both"/>
        <w:rPr>
          <w:sz w:val="22"/>
        </w:rPr>
      </w:pPr>
      <w:r>
        <w:rPr>
          <w:sz w:val="22"/>
        </w:rPr>
        <w:t>Aarhus Kommunes afgørelse af 7. oktober 2022 til Bent Hansen vedrø- rende nedklassificering af Havremarken</w:t>
      </w:r>
    </w:p>
    <w:p>
      <w:pPr>
        <w:pStyle w:val="ListParagraph"/>
        <w:numPr>
          <w:ilvl w:val="0"/>
          <w:numId w:val="4"/>
        </w:numPr>
        <w:tabs>
          <w:tab w:pos="1558" w:val="left" w:leader="none"/>
          <w:tab w:pos="1588" w:val="left" w:leader="none"/>
        </w:tabs>
        <w:spacing w:line="240" w:lineRule="auto" w:before="0" w:after="0"/>
        <w:ind w:left="1588" w:right="2013" w:hanging="567"/>
        <w:jc w:val="both"/>
        <w:rPr>
          <w:sz w:val="22"/>
        </w:rPr>
      </w:pPr>
      <w:r>
        <w:rPr>
          <w:sz w:val="22"/>
        </w:rPr>
        <w:t>Bent Hansens klage af 19. oktober 2022 til Vejdirektoratet over kommu- nens afgørelse af 7. oktober 2022</w:t>
      </w:r>
    </w:p>
    <w:p>
      <w:pPr>
        <w:pStyle w:val="ListParagraph"/>
        <w:numPr>
          <w:ilvl w:val="0"/>
          <w:numId w:val="4"/>
        </w:numPr>
        <w:tabs>
          <w:tab w:pos="1558" w:val="left" w:leader="none"/>
          <w:tab w:pos="1588" w:val="left" w:leader="none"/>
        </w:tabs>
        <w:spacing w:line="244" w:lineRule="auto" w:before="0" w:after="0"/>
        <w:ind w:left="1588" w:right="2012" w:hanging="567"/>
        <w:jc w:val="both"/>
        <w:rPr>
          <w:sz w:val="22"/>
        </w:rPr>
      </w:pPr>
      <w:r>
        <w:rPr>
          <w:spacing w:val="-2"/>
          <w:sz w:val="22"/>
        </w:rPr>
        <w:t>Aarhus</w:t>
      </w:r>
      <w:r>
        <w:rPr>
          <w:spacing w:val="-4"/>
          <w:sz w:val="22"/>
        </w:rPr>
        <w:t> </w:t>
      </w:r>
      <w:r>
        <w:rPr>
          <w:spacing w:val="-2"/>
          <w:sz w:val="22"/>
        </w:rPr>
        <w:t>Kommunes</w:t>
      </w:r>
      <w:r>
        <w:rPr>
          <w:spacing w:val="-3"/>
          <w:sz w:val="22"/>
        </w:rPr>
        <w:t> </w:t>
      </w:r>
      <w:r>
        <w:rPr>
          <w:spacing w:val="-2"/>
          <w:sz w:val="22"/>
        </w:rPr>
        <w:t>udtalelse</w:t>
      </w:r>
      <w:r>
        <w:rPr>
          <w:spacing w:val="-4"/>
          <w:sz w:val="22"/>
        </w:rPr>
        <w:t> </w:t>
      </w:r>
      <w:r>
        <w:rPr>
          <w:spacing w:val="-2"/>
          <w:sz w:val="22"/>
        </w:rPr>
        <w:t>af</w:t>
      </w:r>
      <w:r>
        <w:rPr>
          <w:spacing w:val="-4"/>
          <w:sz w:val="22"/>
        </w:rPr>
        <w:t> </w:t>
      </w:r>
      <w:r>
        <w:rPr>
          <w:spacing w:val="-2"/>
          <w:sz w:val="22"/>
        </w:rPr>
        <w:t>15. november</w:t>
      </w:r>
      <w:r>
        <w:rPr>
          <w:spacing w:val="-4"/>
          <w:sz w:val="22"/>
        </w:rPr>
        <w:t> </w:t>
      </w:r>
      <w:r>
        <w:rPr>
          <w:spacing w:val="-2"/>
          <w:sz w:val="22"/>
        </w:rPr>
        <w:t>2022</w:t>
      </w:r>
      <w:r>
        <w:rPr>
          <w:spacing w:val="-4"/>
          <w:sz w:val="22"/>
        </w:rPr>
        <w:t> </w:t>
      </w:r>
      <w:r>
        <w:rPr>
          <w:spacing w:val="-2"/>
          <w:sz w:val="22"/>
        </w:rPr>
        <w:t>vedrørende</w:t>
      </w:r>
      <w:r>
        <w:rPr>
          <w:spacing w:val="-4"/>
          <w:sz w:val="22"/>
        </w:rPr>
        <w:t> </w:t>
      </w:r>
      <w:r>
        <w:rPr>
          <w:spacing w:val="-2"/>
          <w:sz w:val="22"/>
        </w:rPr>
        <w:t>Bent</w:t>
      </w:r>
      <w:r>
        <w:rPr>
          <w:spacing w:val="-3"/>
          <w:sz w:val="22"/>
        </w:rPr>
        <w:t> </w:t>
      </w:r>
      <w:r>
        <w:rPr>
          <w:spacing w:val="-2"/>
          <w:sz w:val="22"/>
        </w:rPr>
        <w:t>Han- </w:t>
      </w:r>
      <w:r>
        <w:rPr>
          <w:sz w:val="22"/>
        </w:rPr>
        <w:t>sens klage af 19. oktober 2022</w:t>
      </w:r>
    </w:p>
    <w:p>
      <w:pPr>
        <w:pStyle w:val="ListParagraph"/>
        <w:numPr>
          <w:ilvl w:val="0"/>
          <w:numId w:val="4"/>
        </w:numPr>
        <w:tabs>
          <w:tab w:pos="1558" w:val="left" w:leader="none"/>
          <w:tab w:pos="1588" w:val="left" w:leader="none"/>
        </w:tabs>
        <w:spacing w:line="240" w:lineRule="auto" w:before="0" w:after="0"/>
        <w:ind w:left="1588" w:right="2008" w:hanging="567"/>
        <w:jc w:val="both"/>
        <w:rPr>
          <w:sz w:val="22"/>
        </w:rPr>
      </w:pPr>
      <w:r>
        <w:rPr>
          <w:sz w:val="22"/>
        </w:rPr>
        <w:t>Aarhus Kommunes korrespondance med Bent Hansen, herunder e-mails af 14., 25., og 29. oktober 2018 samt e-mail af 30. august 2022 til Bent Hansens advokat</w:t>
      </w:r>
    </w:p>
    <w:p>
      <w:pPr>
        <w:pStyle w:val="ListParagraph"/>
        <w:numPr>
          <w:ilvl w:val="0"/>
          <w:numId w:val="4"/>
        </w:numPr>
        <w:tabs>
          <w:tab w:pos="1558" w:val="left" w:leader="none"/>
          <w:tab w:pos="1588" w:val="left" w:leader="none"/>
        </w:tabs>
        <w:spacing w:line="240" w:lineRule="auto" w:before="0" w:after="0"/>
        <w:ind w:left="1588" w:right="2008" w:hanging="567"/>
        <w:jc w:val="both"/>
        <w:rPr>
          <w:sz w:val="22"/>
        </w:rPr>
      </w:pPr>
      <w:r>
        <w:rPr>
          <w:sz w:val="22"/>
        </w:rPr>
        <w:t>Vejdirektoratets afgørelse af 19. april 2023 vedrørende Bent Hansens klage af 19. oktober 2022</w:t>
      </w:r>
    </w:p>
    <w:p>
      <w:pPr>
        <w:pStyle w:val="ListParagraph"/>
        <w:numPr>
          <w:ilvl w:val="0"/>
          <w:numId w:val="4"/>
        </w:numPr>
        <w:tabs>
          <w:tab w:pos="1558" w:val="left" w:leader="none"/>
          <w:tab w:pos="1588" w:val="left" w:leader="none"/>
        </w:tabs>
        <w:spacing w:line="240" w:lineRule="auto" w:before="0" w:after="0"/>
        <w:ind w:left="1588" w:right="2006" w:hanging="567"/>
        <w:jc w:val="both"/>
        <w:rPr>
          <w:sz w:val="22"/>
        </w:rPr>
      </w:pPr>
      <w:r>
        <w:rPr>
          <w:sz w:val="22"/>
        </w:rPr>
        <w:t>Henvendelse af 4. maj 2024 til rådmand Nicolaj Bang og Teknisk Udvalg fra Grundejerforeningen Rønnehavens formand vedrørende grundejer- nes mulighed for at støtte ret på et erstatningskrav, der modsvarer den pålagte vedligeholdelsesudgift</w:t>
      </w:r>
    </w:p>
    <w:p>
      <w:pPr>
        <w:pStyle w:val="BodyText"/>
        <w:spacing w:before="221"/>
      </w:pPr>
    </w:p>
    <w:p>
      <w:pPr>
        <w:spacing w:before="0"/>
        <w:ind w:left="0" w:right="1888" w:firstLine="0"/>
        <w:jc w:val="center"/>
        <w:rPr>
          <w:sz w:val="22"/>
        </w:rPr>
      </w:pPr>
      <w:r>
        <w:rPr>
          <w:spacing w:val="-5"/>
          <w:sz w:val="22"/>
        </w:rPr>
        <w:t>***</w:t>
      </w:r>
    </w:p>
    <w:p>
      <w:pPr>
        <w:pStyle w:val="BodyText"/>
      </w:pPr>
    </w:p>
    <w:p>
      <w:pPr>
        <w:pStyle w:val="BodyText"/>
        <w:spacing w:before="1"/>
        <w:ind w:left="115" w:right="6977"/>
      </w:pPr>
      <w:r>
        <w:rPr/>
        <w:t>Hellerup,</w:t>
      </w:r>
      <w:r>
        <w:rPr>
          <w:spacing w:val="-9"/>
        </w:rPr>
        <w:t> </w:t>
      </w:r>
      <w:r>
        <w:rPr/>
        <w:t>den</w:t>
      </w:r>
      <w:r>
        <w:rPr>
          <w:spacing w:val="-11"/>
        </w:rPr>
        <w:t> </w:t>
      </w:r>
      <w:r>
        <w:rPr/>
        <w:t>11.</w:t>
      </w:r>
      <w:r>
        <w:rPr>
          <w:spacing w:val="-8"/>
        </w:rPr>
        <w:t> </w:t>
      </w:r>
      <w:r>
        <w:rPr/>
        <w:t>juni</w:t>
      </w:r>
      <w:r>
        <w:rPr>
          <w:spacing w:val="-10"/>
        </w:rPr>
        <w:t> </w:t>
      </w:r>
      <w:r>
        <w:rPr/>
        <w:t>2024 </w:t>
      </w:r>
      <w:r>
        <w:rPr>
          <w:spacing w:val="-2"/>
        </w:rPr>
        <w:t>Horten</w:t>
      </w:r>
    </w:p>
    <w:p>
      <w:pPr>
        <w:pStyle w:val="BodyText"/>
        <w:spacing w:before="240"/>
      </w:pPr>
    </w:p>
    <w:p>
      <w:pPr>
        <w:pStyle w:val="BodyText"/>
        <w:tabs>
          <w:tab w:pos="2126" w:val="left" w:leader="none"/>
        </w:tabs>
        <w:ind w:left="115"/>
      </w:pPr>
      <w:r>
        <w:rPr/>
        <w:t>Tue</w:t>
      </w:r>
      <w:r>
        <w:rPr>
          <w:spacing w:val="-5"/>
        </w:rPr>
        <w:t> </w:t>
      </w:r>
      <w:r>
        <w:rPr>
          <w:spacing w:val="-2"/>
        </w:rPr>
        <w:t>Trier</w:t>
      </w:r>
      <w:r>
        <w:rPr/>
        <w:tab/>
        <w:t>Anne</w:t>
      </w:r>
      <w:r>
        <w:rPr>
          <w:spacing w:val="-5"/>
        </w:rPr>
        <w:t> </w:t>
      </w:r>
      <w:r>
        <w:rPr/>
        <w:t>Louise</w:t>
      </w:r>
      <w:r>
        <w:rPr>
          <w:spacing w:val="-5"/>
        </w:rPr>
        <w:t> </w:t>
      </w:r>
      <w:r>
        <w:rPr>
          <w:spacing w:val="-2"/>
        </w:rPr>
        <w:t>Ellingsøe</w:t>
      </w:r>
    </w:p>
    <w:sectPr>
      <w:pgSz w:w="11910" w:h="16840"/>
      <w:pgMar w:header="686" w:footer="604" w:top="1080" w:bottom="800" w:left="1133"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40896">
              <wp:simplePos x="0" y="0"/>
              <wp:positionH relativeFrom="page">
                <wp:posOffset>6382003</wp:posOffset>
              </wp:positionH>
              <wp:positionV relativeFrom="page">
                <wp:posOffset>10168711</wp:posOffset>
              </wp:positionV>
              <wp:extent cx="405130" cy="1416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05130" cy="141605"/>
                      </a:xfrm>
                      <a:prstGeom prst="rect">
                        <a:avLst/>
                      </a:prstGeom>
                    </wps:spPr>
                    <wps:txbx>
                      <w:txbxContent>
                        <w:p>
                          <w:pPr>
                            <w:spacing w:line="205" w:lineRule="exact" w:before="0"/>
                            <w:ind w:left="20" w:right="0" w:firstLine="0"/>
                            <w:jc w:val="left"/>
                            <w:rPr>
                              <w:sz w:val="18"/>
                            </w:rPr>
                          </w:pPr>
                          <w:r>
                            <w:rPr>
                              <w:sz w:val="18"/>
                            </w:rPr>
                            <w:t>Side</w:t>
                          </w:r>
                          <w:r>
                            <w:rPr>
                              <w:spacing w:val="5"/>
                              <w:sz w:val="18"/>
                            </w:rPr>
                            <w:t> </w:t>
                          </w: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2.519989pt;margin-top:800.685974pt;width:31.9pt;height:11.15pt;mso-position-horizontal-relative:page;mso-position-vertical-relative:page;z-index:-15875584" type="#_x0000_t202" id="docshape3" filled="false" stroked="false">
              <v:textbox inset="0,0,0,0">
                <w:txbxContent>
                  <w:p>
                    <w:pPr>
                      <w:spacing w:line="205" w:lineRule="exact" w:before="0"/>
                      <w:ind w:left="20" w:right="0" w:firstLine="0"/>
                      <w:jc w:val="left"/>
                      <w:rPr>
                        <w:sz w:val="18"/>
                      </w:rPr>
                    </w:pPr>
                    <w:r>
                      <w:rPr>
                        <w:sz w:val="18"/>
                      </w:rPr>
                      <w:t>Side</w:t>
                    </w:r>
                    <w:r>
                      <w:rPr>
                        <w:spacing w:val="5"/>
                        <w:sz w:val="18"/>
                      </w:rPr>
                      <w:t> </w:t>
                    </w: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39872">
              <wp:simplePos x="0" y="0"/>
              <wp:positionH relativeFrom="page">
                <wp:posOffset>5757671</wp:posOffset>
              </wp:positionH>
              <wp:positionV relativeFrom="page">
                <wp:posOffset>435432</wp:posOffset>
              </wp:positionV>
              <wp:extent cx="725805" cy="13716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25805" cy="137160"/>
                      </a:xfrm>
                      <a:custGeom>
                        <a:avLst/>
                        <a:gdLst/>
                        <a:ahLst/>
                        <a:cxnLst/>
                        <a:rect l="l" t="t" r="r" b="b"/>
                        <a:pathLst>
                          <a:path w="725805" h="137160">
                            <a:moveTo>
                              <a:pt x="201167" y="134112"/>
                            </a:moveTo>
                            <a:lnTo>
                              <a:pt x="188975" y="134112"/>
                            </a:lnTo>
                            <a:lnTo>
                              <a:pt x="192024" y="137160"/>
                            </a:lnTo>
                            <a:lnTo>
                              <a:pt x="201167" y="137160"/>
                            </a:lnTo>
                            <a:lnTo>
                              <a:pt x="201167" y="134112"/>
                            </a:lnTo>
                            <a:close/>
                          </a:path>
                          <a:path w="725805" h="137160">
                            <a:moveTo>
                              <a:pt x="216407" y="131064"/>
                            </a:moveTo>
                            <a:lnTo>
                              <a:pt x="173736" y="131064"/>
                            </a:lnTo>
                            <a:lnTo>
                              <a:pt x="176783" y="134112"/>
                            </a:lnTo>
                            <a:lnTo>
                              <a:pt x="213360" y="134112"/>
                            </a:lnTo>
                            <a:lnTo>
                              <a:pt x="216407" y="131064"/>
                            </a:lnTo>
                            <a:close/>
                          </a:path>
                          <a:path w="725805" h="137160">
                            <a:moveTo>
                              <a:pt x="45719" y="6096"/>
                            </a:moveTo>
                            <a:lnTo>
                              <a:pt x="0" y="6096"/>
                            </a:lnTo>
                            <a:lnTo>
                              <a:pt x="0" y="131064"/>
                            </a:lnTo>
                            <a:lnTo>
                              <a:pt x="45719" y="131064"/>
                            </a:lnTo>
                            <a:lnTo>
                              <a:pt x="45719" y="88392"/>
                            </a:lnTo>
                            <a:lnTo>
                              <a:pt x="179831" y="88392"/>
                            </a:lnTo>
                            <a:lnTo>
                              <a:pt x="179831" y="85344"/>
                            </a:lnTo>
                            <a:lnTo>
                              <a:pt x="176783" y="85344"/>
                            </a:lnTo>
                            <a:lnTo>
                              <a:pt x="176783" y="82296"/>
                            </a:lnTo>
                            <a:lnTo>
                              <a:pt x="173736" y="82296"/>
                            </a:lnTo>
                            <a:lnTo>
                              <a:pt x="173736" y="76200"/>
                            </a:lnTo>
                            <a:lnTo>
                              <a:pt x="170687" y="76200"/>
                            </a:lnTo>
                            <a:lnTo>
                              <a:pt x="170687" y="60960"/>
                            </a:lnTo>
                            <a:lnTo>
                              <a:pt x="173736" y="57912"/>
                            </a:lnTo>
                            <a:lnTo>
                              <a:pt x="173736" y="54864"/>
                            </a:lnTo>
                            <a:lnTo>
                              <a:pt x="176783" y="51816"/>
                            </a:lnTo>
                            <a:lnTo>
                              <a:pt x="176783" y="48768"/>
                            </a:lnTo>
                            <a:lnTo>
                              <a:pt x="45719" y="48768"/>
                            </a:lnTo>
                            <a:lnTo>
                              <a:pt x="45719" y="6096"/>
                            </a:lnTo>
                            <a:close/>
                          </a:path>
                          <a:path w="725805" h="137160">
                            <a:moveTo>
                              <a:pt x="182879" y="88392"/>
                            </a:moveTo>
                            <a:lnTo>
                              <a:pt x="94487" y="88392"/>
                            </a:lnTo>
                            <a:lnTo>
                              <a:pt x="94487" y="131064"/>
                            </a:lnTo>
                            <a:lnTo>
                              <a:pt x="140207" y="131064"/>
                            </a:lnTo>
                            <a:lnTo>
                              <a:pt x="140207" y="106679"/>
                            </a:lnTo>
                            <a:lnTo>
                              <a:pt x="298703" y="106679"/>
                            </a:lnTo>
                            <a:lnTo>
                              <a:pt x="298703" y="94488"/>
                            </a:lnTo>
                            <a:lnTo>
                              <a:pt x="192024" y="94488"/>
                            </a:lnTo>
                            <a:lnTo>
                              <a:pt x="192024" y="91440"/>
                            </a:lnTo>
                            <a:lnTo>
                              <a:pt x="182879" y="91440"/>
                            </a:lnTo>
                            <a:lnTo>
                              <a:pt x="182879" y="88392"/>
                            </a:lnTo>
                            <a:close/>
                          </a:path>
                          <a:path w="725805" h="137160">
                            <a:moveTo>
                              <a:pt x="225551" y="128016"/>
                            </a:moveTo>
                            <a:lnTo>
                              <a:pt x="167639" y="128016"/>
                            </a:lnTo>
                            <a:lnTo>
                              <a:pt x="170687" y="131064"/>
                            </a:lnTo>
                            <a:lnTo>
                              <a:pt x="222503" y="131064"/>
                            </a:lnTo>
                            <a:lnTo>
                              <a:pt x="225551" y="128016"/>
                            </a:lnTo>
                            <a:close/>
                          </a:path>
                          <a:path w="725805" h="137160">
                            <a:moveTo>
                              <a:pt x="298703" y="106679"/>
                            </a:moveTo>
                            <a:lnTo>
                              <a:pt x="252983" y="106679"/>
                            </a:lnTo>
                            <a:lnTo>
                              <a:pt x="252983" y="131064"/>
                            </a:lnTo>
                            <a:lnTo>
                              <a:pt x="298703" y="131064"/>
                            </a:lnTo>
                            <a:lnTo>
                              <a:pt x="298703" y="106679"/>
                            </a:lnTo>
                            <a:close/>
                          </a:path>
                          <a:path w="725805" h="137160">
                            <a:moveTo>
                              <a:pt x="359663" y="88392"/>
                            </a:moveTo>
                            <a:lnTo>
                              <a:pt x="210312" y="88392"/>
                            </a:lnTo>
                            <a:lnTo>
                              <a:pt x="207263" y="91440"/>
                            </a:lnTo>
                            <a:lnTo>
                              <a:pt x="201167" y="91440"/>
                            </a:lnTo>
                            <a:lnTo>
                              <a:pt x="198119" y="94488"/>
                            </a:lnTo>
                            <a:lnTo>
                              <a:pt x="310895" y="94488"/>
                            </a:lnTo>
                            <a:lnTo>
                              <a:pt x="313943" y="97536"/>
                            </a:lnTo>
                            <a:lnTo>
                              <a:pt x="313943" y="100584"/>
                            </a:lnTo>
                            <a:lnTo>
                              <a:pt x="316991" y="103631"/>
                            </a:lnTo>
                            <a:lnTo>
                              <a:pt x="316991" y="106679"/>
                            </a:lnTo>
                            <a:lnTo>
                              <a:pt x="323088" y="112775"/>
                            </a:lnTo>
                            <a:lnTo>
                              <a:pt x="323088" y="115824"/>
                            </a:lnTo>
                            <a:lnTo>
                              <a:pt x="329183" y="121920"/>
                            </a:lnTo>
                            <a:lnTo>
                              <a:pt x="329183" y="124968"/>
                            </a:lnTo>
                            <a:lnTo>
                              <a:pt x="332231" y="128016"/>
                            </a:lnTo>
                            <a:lnTo>
                              <a:pt x="332231" y="131064"/>
                            </a:lnTo>
                            <a:lnTo>
                              <a:pt x="387095" y="131064"/>
                            </a:lnTo>
                            <a:lnTo>
                              <a:pt x="387095" y="128016"/>
                            </a:lnTo>
                            <a:lnTo>
                              <a:pt x="384048" y="128016"/>
                            </a:lnTo>
                            <a:lnTo>
                              <a:pt x="381000" y="124968"/>
                            </a:lnTo>
                            <a:lnTo>
                              <a:pt x="381000" y="121920"/>
                            </a:lnTo>
                            <a:lnTo>
                              <a:pt x="377951" y="115824"/>
                            </a:lnTo>
                            <a:lnTo>
                              <a:pt x="371855" y="109727"/>
                            </a:lnTo>
                            <a:lnTo>
                              <a:pt x="368807" y="103631"/>
                            </a:lnTo>
                            <a:lnTo>
                              <a:pt x="362712" y="97536"/>
                            </a:lnTo>
                            <a:lnTo>
                              <a:pt x="359663" y="91440"/>
                            </a:lnTo>
                            <a:lnTo>
                              <a:pt x="359663" y="88392"/>
                            </a:lnTo>
                            <a:close/>
                          </a:path>
                          <a:path w="725805" h="137160">
                            <a:moveTo>
                              <a:pt x="445007" y="42672"/>
                            </a:moveTo>
                            <a:lnTo>
                              <a:pt x="399288" y="42672"/>
                            </a:lnTo>
                            <a:lnTo>
                              <a:pt x="399288" y="131064"/>
                            </a:lnTo>
                            <a:lnTo>
                              <a:pt x="445007" y="131064"/>
                            </a:lnTo>
                            <a:lnTo>
                              <a:pt x="445007" y="42672"/>
                            </a:lnTo>
                            <a:close/>
                          </a:path>
                          <a:path w="725805" h="137160">
                            <a:moveTo>
                              <a:pt x="521207" y="39624"/>
                            </a:moveTo>
                            <a:lnTo>
                              <a:pt x="329183" y="39624"/>
                            </a:lnTo>
                            <a:lnTo>
                              <a:pt x="329183" y="42672"/>
                            </a:lnTo>
                            <a:lnTo>
                              <a:pt x="475488" y="42672"/>
                            </a:lnTo>
                            <a:lnTo>
                              <a:pt x="475488" y="131064"/>
                            </a:lnTo>
                            <a:lnTo>
                              <a:pt x="624839" y="131064"/>
                            </a:lnTo>
                            <a:lnTo>
                              <a:pt x="624839" y="97536"/>
                            </a:lnTo>
                            <a:lnTo>
                              <a:pt x="521207" y="97536"/>
                            </a:lnTo>
                            <a:lnTo>
                              <a:pt x="521207" y="82296"/>
                            </a:lnTo>
                            <a:lnTo>
                              <a:pt x="624839" y="82296"/>
                            </a:lnTo>
                            <a:lnTo>
                              <a:pt x="624839" y="67055"/>
                            </a:lnTo>
                            <a:lnTo>
                              <a:pt x="682751" y="67055"/>
                            </a:lnTo>
                            <a:lnTo>
                              <a:pt x="682751" y="64008"/>
                            </a:lnTo>
                            <a:lnTo>
                              <a:pt x="679703" y="60960"/>
                            </a:lnTo>
                            <a:lnTo>
                              <a:pt x="673607" y="57912"/>
                            </a:lnTo>
                            <a:lnTo>
                              <a:pt x="667512" y="51816"/>
                            </a:lnTo>
                            <a:lnTo>
                              <a:pt x="521207" y="51816"/>
                            </a:lnTo>
                            <a:lnTo>
                              <a:pt x="521207" y="39624"/>
                            </a:lnTo>
                            <a:close/>
                          </a:path>
                          <a:path w="725805" h="137160">
                            <a:moveTo>
                              <a:pt x="725424" y="6096"/>
                            </a:moveTo>
                            <a:lnTo>
                              <a:pt x="682751" y="6096"/>
                            </a:lnTo>
                            <a:lnTo>
                              <a:pt x="682751" y="67055"/>
                            </a:lnTo>
                            <a:lnTo>
                              <a:pt x="624839" y="67055"/>
                            </a:lnTo>
                            <a:lnTo>
                              <a:pt x="643127" y="85344"/>
                            </a:lnTo>
                            <a:lnTo>
                              <a:pt x="646176" y="91440"/>
                            </a:lnTo>
                            <a:lnTo>
                              <a:pt x="652272" y="97536"/>
                            </a:lnTo>
                            <a:lnTo>
                              <a:pt x="658367" y="100584"/>
                            </a:lnTo>
                            <a:lnTo>
                              <a:pt x="664463" y="106679"/>
                            </a:lnTo>
                            <a:lnTo>
                              <a:pt x="667512" y="112775"/>
                            </a:lnTo>
                            <a:lnTo>
                              <a:pt x="685800" y="131064"/>
                            </a:lnTo>
                            <a:lnTo>
                              <a:pt x="725424" y="131064"/>
                            </a:lnTo>
                            <a:lnTo>
                              <a:pt x="725424" y="6096"/>
                            </a:lnTo>
                            <a:close/>
                          </a:path>
                          <a:path w="725805" h="137160">
                            <a:moveTo>
                              <a:pt x="228600" y="124968"/>
                            </a:moveTo>
                            <a:lnTo>
                              <a:pt x="161543" y="124968"/>
                            </a:lnTo>
                            <a:lnTo>
                              <a:pt x="164591" y="128016"/>
                            </a:lnTo>
                            <a:lnTo>
                              <a:pt x="228600" y="128016"/>
                            </a:lnTo>
                            <a:lnTo>
                              <a:pt x="228600" y="124968"/>
                            </a:lnTo>
                            <a:close/>
                          </a:path>
                          <a:path w="725805" h="137160">
                            <a:moveTo>
                              <a:pt x="234695" y="121920"/>
                            </a:moveTo>
                            <a:lnTo>
                              <a:pt x="155448" y="121920"/>
                            </a:lnTo>
                            <a:lnTo>
                              <a:pt x="158495" y="124968"/>
                            </a:lnTo>
                            <a:lnTo>
                              <a:pt x="234695" y="124968"/>
                            </a:lnTo>
                            <a:lnTo>
                              <a:pt x="234695" y="121920"/>
                            </a:lnTo>
                            <a:close/>
                          </a:path>
                          <a:path w="725805" h="137160">
                            <a:moveTo>
                              <a:pt x="249936" y="106679"/>
                            </a:moveTo>
                            <a:lnTo>
                              <a:pt x="140207" y="106679"/>
                            </a:lnTo>
                            <a:lnTo>
                              <a:pt x="146303" y="112775"/>
                            </a:lnTo>
                            <a:lnTo>
                              <a:pt x="146303" y="115824"/>
                            </a:lnTo>
                            <a:lnTo>
                              <a:pt x="149351" y="115824"/>
                            </a:lnTo>
                            <a:lnTo>
                              <a:pt x="149351" y="118872"/>
                            </a:lnTo>
                            <a:lnTo>
                              <a:pt x="152400" y="118872"/>
                            </a:lnTo>
                            <a:lnTo>
                              <a:pt x="152400" y="121920"/>
                            </a:lnTo>
                            <a:lnTo>
                              <a:pt x="237743" y="121920"/>
                            </a:lnTo>
                            <a:lnTo>
                              <a:pt x="246887" y="112775"/>
                            </a:lnTo>
                            <a:lnTo>
                              <a:pt x="246887" y="109727"/>
                            </a:lnTo>
                            <a:lnTo>
                              <a:pt x="249936" y="109727"/>
                            </a:lnTo>
                            <a:lnTo>
                              <a:pt x="249936" y="106679"/>
                            </a:lnTo>
                            <a:close/>
                          </a:path>
                          <a:path w="725805" h="137160">
                            <a:moveTo>
                              <a:pt x="624839" y="82296"/>
                            </a:moveTo>
                            <a:lnTo>
                              <a:pt x="579119" y="82296"/>
                            </a:lnTo>
                            <a:lnTo>
                              <a:pt x="579119" y="97536"/>
                            </a:lnTo>
                            <a:lnTo>
                              <a:pt x="624839" y="97536"/>
                            </a:lnTo>
                            <a:lnTo>
                              <a:pt x="624839" y="82296"/>
                            </a:lnTo>
                            <a:close/>
                          </a:path>
                          <a:path w="725805" h="137160">
                            <a:moveTo>
                              <a:pt x="368807" y="70103"/>
                            </a:moveTo>
                            <a:lnTo>
                              <a:pt x="219455" y="70103"/>
                            </a:lnTo>
                            <a:lnTo>
                              <a:pt x="219455" y="79248"/>
                            </a:lnTo>
                            <a:lnTo>
                              <a:pt x="216407" y="82296"/>
                            </a:lnTo>
                            <a:lnTo>
                              <a:pt x="216407" y="85344"/>
                            </a:lnTo>
                            <a:lnTo>
                              <a:pt x="213360" y="85344"/>
                            </a:lnTo>
                            <a:lnTo>
                              <a:pt x="213360" y="88392"/>
                            </a:lnTo>
                            <a:lnTo>
                              <a:pt x="356615" y="88392"/>
                            </a:lnTo>
                            <a:lnTo>
                              <a:pt x="356615" y="85344"/>
                            </a:lnTo>
                            <a:lnTo>
                              <a:pt x="353567" y="82296"/>
                            </a:lnTo>
                            <a:lnTo>
                              <a:pt x="359663" y="82296"/>
                            </a:lnTo>
                            <a:lnTo>
                              <a:pt x="365760" y="76200"/>
                            </a:lnTo>
                            <a:lnTo>
                              <a:pt x="368807" y="76200"/>
                            </a:lnTo>
                            <a:lnTo>
                              <a:pt x="368807" y="70103"/>
                            </a:lnTo>
                            <a:close/>
                          </a:path>
                          <a:path w="725805" h="137160">
                            <a:moveTo>
                              <a:pt x="298703" y="42672"/>
                            </a:moveTo>
                            <a:lnTo>
                              <a:pt x="204215" y="42672"/>
                            </a:lnTo>
                            <a:lnTo>
                              <a:pt x="207263" y="45720"/>
                            </a:lnTo>
                            <a:lnTo>
                              <a:pt x="210312" y="45720"/>
                            </a:lnTo>
                            <a:lnTo>
                              <a:pt x="213360" y="48768"/>
                            </a:lnTo>
                            <a:lnTo>
                              <a:pt x="213360" y="51816"/>
                            </a:lnTo>
                            <a:lnTo>
                              <a:pt x="216407" y="51816"/>
                            </a:lnTo>
                            <a:lnTo>
                              <a:pt x="216407" y="54864"/>
                            </a:lnTo>
                            <a:lnTo>
                              <a:pt x="219455" y="54864"/>
                            </a:lnTo>
                            <a:lnTo>
                              <a:pt x="219455" y="64008"/>
                            </a:lnTo>
                            <a:lnTo>
                              <a:pt x="222503" y="64008"/>
                            </a:lnTo>
                            <a:lnTo>
                              <a:pt x="222503" y="70103"/>
                            </a:lnTo>
                            <a:lnTo>
                              <a:pt x="371855" y="70103"/>
                            </a:lnTo>
                            <a:lnTo>
                              <a:pt x="371855" y="67055"/>
                            </a:lnTo>
                            <a:lnTo>
                              <a:pt x="374903" y="64008"/>
                            </a:lnTo>
                            <a:lnTo>
                              <a:pt x="374903" y="60960"/>
                            </a:lnTo>
                            <a:lnTo>
                              <a:pt x="298703" y="60960"/>
                            </a:lnTo>
                            <a:lnTo>
                              <a:pt x="298703" y="42672"/>
                            </a:lnTo>
                            <a:close/>
                          </a:path>
                          <a:path w="725805" h="137160">
                            <a:moveTo>
                              <a:pt x="377951" y="42672"/>
                            </a:moveTo>
                            <a:lnTo>
                              <a:pt x="332231" y="42672"/>
                            </a:lnTo>
                            <a:lnTo>
                              <a:pt x="332231" y="54864"/>
                            </a:lnTo>
                            <a:lnTo>
                              <a:pt x="329183" y="54864"/>
                            </a:lnTo>
                            <a:lnTo>
                              <a:pt x="329183" y="57912"/>
                            </a:lnTo>
                            <a:lnTo>
                              <a:pt x="326136" y="57912"/>
                            </a:lnTo>
                            <a:lnTo>
                              <a:pt x="326136" y="60960"/>
                            </a:lnTo>
                            <a:lnTo>
                              <a:pt x="374903" y="60960"/>
                            </a:lnTo>
                            <a:lnTo>
                              <a:pt x="374903" y="57912"/>
                            </a:lnTo>
                            <a:lnTo>
                              <a:pt x="377951" y="54864"/>
                            </a:lnTo>
                            <a:lnTo>
                              <a:pt x="377951" y="42672"/>
                            </a:lnTo>
                            <a:close/>
                          </a:path>
                          <a:path w="725805" h="137160">
                            <a:moveTo>
                              <a:pt x="652271" y="36575"/>
                            </a:moveTo>
                            <a:lnTo>
                              <a:pt x="323088" y="36575"/>
                            </a:lnTo>
                            <a:lnTo>
                              <a:pt x="323088" y="39624"/>
                            </a:lnTo>
                            <a:lnTo>
                              <a:pt x="579119" y="39624"/>
                            </a:lnTo>
                            <a:lnTo>
                              <a:pt x="579119" y="51816"/>
                            </a:lnTo>
                            <a:lnTo>
                              <a:pt x="667512" y="51816"/>
                            </a:lnTo>
                            <a:lnTo>
                              <a:pt x="664463" y="48768"/>
                            </a:lnTo>
                            <a:lnTo>
                              <a:pt x="661415" y="42672"/>
                            </a:lnTo>
                            <a:lnTo>
                              <a:pt x="655319" y="39624"/>
                            </a:lnTo>
                            <a:lnTo>
                              <a:pt x="652271" y="36575"/>
                            </a:lnTo>
                            <a:close/>
                          </a:path>
                          <a:path w="725805" h="137160">
                            <a:moveTo>
                              <a:pt x="140207" y="6096"/>
                            </a:moveTo>
                            <a:lnTo>
                              <a:pt x="94487" y="6096"/>
                            </a:lnTo>
                            <a:lnTo>
                              <a:pt x="94487" y="48768"/>
                            </a:lnTo>
                            <a:lnTo>
                              <a:pt x="179831" y="48768"/>
                            </a:lnTo>
                            <a:lnTo>
                              <a:pt x="179831" y="45720"/>
                            </a:lnTo>
                            <a:lnTo>
                              <a:pt x="185927" y="45720"/>
                            </a:lnTo>
                            <a:lnTo>
                              <a:pt x="185927" y="42672"/>
                            </a:lnTo>
                            <a:lnTo>
                              <a:pt x="298703" y="42672"/>
                            </a:lnTo>
                            <a:lnTo>
                              <a:pt x="298703" y="36575"/>
                            </a:lnTo>
                            <a:lnTo>
                              <a:pt x="652271" y="36575"/>
                            </a:lnTo>
                            <a:lnTo>
                              <a:pt x="646176" y="30479"/>
                            </a:lnTo>
                            <a:lnTo>
                              <a:pt x="140207" y="30479"/>
                            </a:lnTo>
                            <a:lnTo>
                              <a:pt x="140207" y="6096"/>
                            </a:lnTo>
                            <a:close/>
                          </a:path>
                          <a:path w="725805" h="137160">
                            <a:moveTo>
                              <a:pt x="240791" y="15240"/>
                            </a:moveTo>
                            <a:lnTo>
                              <a:pt x="152400" y="15240"/>
                            </a:lnTo>
                            <a:lnTo>
                              <a:pt x="146303" y="21336"/>
                            </a:lnTo>
                            <a:lnTo>
                              <a:pt x="146303" y="24384"/>
                            </a:lnTo>
                            <a:lnTo>
                              <a:pt x="143255" y="24384"/>
                            </a:lnTo>
                            <a:lnTo>
                              <a:pt x="143255" y="27431"/>
                            </a:lnTo>
                            <a:lnTo>
                              <a:pt x="140207" y="27431"/>
                            </a:lnTo>
                            <a:lnTo>
                              <a:pt x="140207" y="30479"/>
                            </a:lnTo>
                            <a:lnTo>
                              <a:pt x="252983" y="30479"/>
                            </a:lnTo>
                            <a:lnTo>
                              <a:pt x="246887" y="24384"/>
                            </a:lnTo>
                            <a:lnTo>
                              <a:pt x="246887" y="21336"/>
                            </a:lnTo>
                            <a:lnTo>
                              <a:pt x="243839" y="21336"/>
                            </a:lnTo>
                            <a:lnTo>
                              <a:pt x="243839" y="18288"/>
                            </a:lnTo>
                            <a:lnTo>
                              <a:pt x="240791" y="18288"/>
                            </a:lnTo>
                            <a:lnTo>
                              <a:pt x="240791" y="15240"/>
                            </a:lnTo>
                            <a:close/>
                          </a:path>
                          <a:path w="725805" h="137160">
                            <a:moveTo>
                              <a:pt x="350519" y="6096"/>
                            </a:moveTo>
                            <a:lnTo>
                              <a:pt x="252983" y="6096"/>
                            </a:lnTo>
                            <a:lnTo>
                              <a:pt x="252983" y="30479"/>
                            </a:lnTo>
                            <a:lnTo>
                              <a:pt x="646176" y="30479"/>
                            </a:lnTo>
                            <a:lnTo>
                              <a:pt x="643127" y="27431"/>
                            </a:lnTo>
                            <a:lnTo>
                              <a:pt x="640079" y="21336"/>
                            </a:lnTo>
                            <a:lnTo>
                              <a:pt x="633983" y="18288"/>
                            </a:lnTo>
                            <a:lnTo>
                              <a:pt x="630936" y="12192"/>
                            </a:lnTo>
                            <a:lnTo>
                              <a:pt x="627888" y="9144"/>
                            </a:lnTo>
                            <a:lnTo>
                              <a:pt x="350519" y="9144"/>
                            </a:lnTo>
                            <a:lnTo>
                              <a:pt x="350519" y="6096"/>
                            </a:lnTo>
                            <a:close/>
                          </a:path>
                          <a:path w="725805" h="137160">
                            <a:moveTo>
                              <a:pt x="231648" y="9144"/>
                            </a:moveTo>
                            <a:lnTo>
                              <a:pt x="161543" y="9144"/>
                            </a:lnTo>
                            <a:lnTo>
                              <a:pt x="158495" y="12192"/>
                            </a:lnTo>
                            <a:lnTo>
                              <a:pt x="155448" y="12192"/>
                            </a:lnTo>
                            <a:lnTo>
                              <a:pt x="155448" y="15240"/>
                            </a:lnTo>
                            <a:lnTo>
                              <a:pt x="237743" y="15240"/>
                            </a:lnTo>
                            <a:lnTo>
                              <a:pt x="231648" y="9144"/>
                            </a:lnTo>
                            <a:close/>
                          </a:path>
                          <a:path w="725805" h="137160">
                            <a:moveTo>
                              <a:pt x="225551" y="6096"/>
                            </a:moveTo>
                            <a:lnTo>
                              <a:pt x="164591" y="6096"/>
                            </a:lnTo>
                            <a:lnTo>
                              <a:pt x="164591" y="9144"/>
                            </a:lnTo>
                            <a:lnTo>
                              <a:pt x="228600" y="9144"/>
                            </a:lnTo>
                            <a:lnTo>
                              <a:pt x="225551" y="6096"/>
                            </a:lnTo>
                            <a:close/>
                          </a:path>
                          <a:path w="725805" h="137160">
                            <a:moveTo>
                              <a:pt x="624839" y="6096"/>
                            </a:moveTo>
                            <a:lnTo>
                              <a:pt x="356615" y="6096"/>
                            </a:lnTo>
                            <a:lnTo>
                              <a:pt x="356615" y="9144"/>
                            </a:lnTo>
                            <a:lnTo>
                              <a:pt x="627888" y="9144"/>
                            </a:lnTo>
                            <a:lnTo>
                              <a:pt x="624839" y="6096"/>
                            </a:lnTo>
                            <a:close/>
                          </a:path>
                          <a:path w="725805" h="137160">
                            <a:moveTo>
                              <a:pt x="219455" y="3048"/>
                            </a:moveTo>
                            <a:lnTo>
                              <a:pt x="173736" y="3048"/>
                            </a:lnTo>
                            <a:lnTo>
                              <a:pt x="170687" y="6096"/>
                            </a:lnTo>
                            <a:lnTo>
                              <a:pt x="219455" y="6096"/>
                            </a:lnTo>
                            <a:lnTo>
                              <a:pt x="219455" y="3048"/>
                            </a:lnTo>
                            <a:close/>
                          </a:path>
                          <a:path w="725805" h="137160">
                            <a:moveTo>
                              <a:pt x="207263" y="0"/>
                            </a:moveTo>
                            <a:lnTo>
                              <a:pt x="182879" y="0"/>
                            </a:lnTo>
                            <a:lnTo>
                              <a:pt x="179831" y="3048"/>
                            </a:lnTo>
                            <a:lnTo>
                              <a:pt x="210312" y="3048"/>
                            </a:lnTo>
                            <a:lnTo>
                              <a:pt x="207263" y="0"/>
                            </a:lnTo>
                            <a:close/>
                          </a:path>
                        </a:pathLst>
                      </a:custGeom>
                      <a:solidFill>
                        <a:srgbClr val="1E1A16"/>
                      </a:solidFill>
                    </wps:spPr>
                    <wps:bodyPr wrap="square" lIns="0" tIns="0" rIns="0" bIns="0" rtlCol="0">
                      <a:prstTxWarp prst="textNoShape">
                        <a:avLst/>
                      </a:prstTxWarp>
                      <a:noAutofit/>
                    </wps:bodyPr>
                  </wps:wsp>
                </a:graphicData>
              </a:graphic>
            </wp:anchor>
          </w:drawing>
        </mc:Choice>
        <mc:Fallback>
          <w:pict>
            <v:shape style="position:absolute;margin-left:453.359985pt;margin-top:34.285988pt;width:57.15pt;height:10.8pt;mso-position-horizontal-relative:page;mso-position-vertical-relative:page;z-index:-15876608" id="docshape1" coordorigin="9067,686" coordsize="1143,216" path="m9384,897l9365,897,9370,902,9384,902,9384,897xm9408,892l9341,892,9346,897,9403,897,9408,892xm9139,695l9067,695,9067,892,9139,892,9139,825,9350,825,9350,820,9346,820,9346,815,9341,815,9341,806,9336,806,9336,782,9341,777,9341,772,9346,767,9346,763,9139,763,9139,695xm9355,825l9216,825,9216,892,9288,892,9288,854,9538,854,9538,835,9370,835,9370,830,9355,830,9355,825xm9422,887l9331,887,9336,892,9418,892,9422,887xm9538,854l9466,854,9466,892,9538,892,9538,854xm9634,825l9398,825,9394,830,9384,830,9379,835,9557,835,9562,839,9562,844,9566,849,9566,854,9576,863,9576,868,9586,878,9586,883,9590,887,9590,892,9677,892,9677,887,9672,887,9667,883,9667,878,9662,868,9653,859,9648,849,9638,839,9634,830,9634,825xm9768,753l9696,753,9696,892,9768,892,9768,753xm9888,748l9586,748,9586,753,9816,753,9816,892,10051,892,10051,839,9888,839,9888,815,10051,815,10051,791,10142,791,10142,787,10138,782,10128,777,10118,767,9888,767,9888,748xm10210,695l10142,695,10142,791,10051,791,10080,820,10085,830,10094,839,10104,844,10114,854,10118,863,10147,892,10210,892,10210,695xm9427,883l9322,883,9326,887,9427,887,9427,883xm9437,878l9312,878,9317,883,9437,883,9437,878xm9461,854l9288,854,9298,863,9298,868,9302,868,9302,873,9307,873,9307,878,9442,878,9456,863,9456,859,9461,859,9461,854xm10051,815l9979,815,9979,839,10051,839,10051,815xm9648,796l9413,796,9413,811,9408,815,9408,820,9403,820,9403,825,9629,825,9629,820,9624,815,9634,815,9643,806,9648,806,9648,796xm9538,753l9389,753,9394,758,9398,758,9403,763,9403,767,9408,767,9408,772,9413,772,9413,787,9418,787,9418,796,9653,796,9653,791,9658,787,9658,782,9538,782,9538,753xm9662,753l9590,753,9590,772,9586,772,9586,777,9581,777,9581,782,9658,782,9658,777,9662,772,9662,753xm10094,743l9576,743,9576,748,9979,748,9979,767,10118,767,10114,763,10109,753,10099,748,10094,743xm9288,695l9216,695,9216,763,9350,763,9350,758,9360,758,9360,753,9538,753,9538,743,10094,743,10085,734,9288,734,9288,695xm9446,710l9307,710,9298,719,9298,724,9293,724,9293,729,9288,729,9288,734,9466,734,9456,724,9456,719,9451,719,9451,715,9446,715,9446,710xm9619,695l9466,695,9466,734,10085,734,10080,729,10075,719,10066,715,10061,705,10056,700,9619,700,9619,695xm9432,700l9322,700,9317,705,9312,705,9312,710,9442,710,9432,700xm9422,695l9326,695,9326,700,9427,700,9422,695xm10051,695l9629,695,9629,700,10056,700,10051,695xm9413,691l9341,691,9336,695,9413,695,9413,691xm9394,686l9355,686,9350,691,9398,691,9394,686xe" filled="true" fillcolor="#1e1a16" stroked="false">
              <v:path arrowok="t"/>
              <v:fill type="solid"/>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40384">
              <wp:simplePos x="0" y="0"/>
              <wp:positionH relativeFrom="page">
                <wp:posOffset>5928359</wp:posOffset>
              </wp:positionH>
              <wp:positionV relativeFrom="page">
                <wp:posOffset>435432</wp:posOffset>
              </wp:positionV>
              <wp:extent cx="725805" cy="13716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725805" cy="137160"/>
                      </a:xfrm>
                      <a:custGeom>
                        <a:avLst/>
                        <a:gdLst/>
                        <a:ahLst/>
                        <a:cxnLst/>
                        <a:rect l="l" t="t" r="r" b="b"/>
                        <a:pathLst>
                          <a:path w="725805" h="137160">
                            <a:moveTo>
                              <a:pt x="201167" y="134112"/>
                            </a:moveTo>
                            <a:lnTo>
                              <a:pt x="188975" y="134112"/>
                            </a:lnTo>
                            <a:lnTo>
                              <a:pt x="192024" y="137160"/>
                            </a:lnTo>
                            <a:lnTo>
                              <a:pt x="201167" y="137160"/>
                            </a:lnTo>
                            <a:lnTo>
                              <a:pt x="201167" y="134112"/>
                            </a:lnTo>
                            <a:close/>
                          </a:path>
                          <a:path w="725805" h="137160">
                            <a:moveTo>
                              <a:pt x="216407" y="131064"/>
                            </a:moveTo>
                            <a:lnTo>
                              <a:pt x="173736" y="131064"/>
                            </a:lnTo>
                            <a:lnTo>
                              <a:pt x="176784" y="134112"/>
                            </a:lnTo>
                            <a:lnTo>
                              <a:pt x="213360" y="134112"/>
                            </a:lnTo>
                            <a:lnTo>
                              <a:pt x="216407" y="131064"/>
                            </a:lnTo>
                            <a:close/>
                          </a:path>
                          <a:path w="725805" h="137160">
                            <a:moveTo>
                              <a:pt x="45719" y="6096"/>
                            </a:moveTo>
                            <a:lnTo>
                              <a:pt x="0" y="6096"/>
                            </a:lnTo>
                            <a:lnTo>
                              <a:pt x="0" y="131064"/>
                            </a:lnTo>
                            <a:lnTo>
                              <a:pt x="45719" y="131064"/>
                            </a:lnTo>
                            <a:lnTo>
                              <a:pt x="45719" y="88392"/>
                            </a:lnTo>
                            <a:lnTo>
                              <a:pt x="179831" y="88392"/>
                            </a:lnTo>
                            <a:lnTo>
                              <a:pt x="179831" y="85344"/>
                            </a:lnTo>
                            <a:lnTo>
                              <a:pt x="176784" y="85344"/>
                            </a:lnTo>
                            <a:lnTo>
                              <a:pt x="176784" y="82296"/>
                            </a:lnTo>
                            <a:lnTo>
                              <a:pt x="173736" y="82296"/>
                            </a:lnTo>
                            <a:lnTo>
                              <a:pt x="173736" y="76200"/>
                            </a:lnTo>
                            <a:lnTo>
                              <a:pt x="170687" y="76200"/>
                            </a:lnTo>
                            <a:lnTo>
                              <a:pt x="170687" y="60960"/>
                            </a:lnTo>
                            <a:lnTo>
                              <a:pt x="173736" y="57912"/>
                            </a:lnTo>
                            <a:lnTo>
                              <a:pt x="173736" y="54864"/>
                            </a:lnTo>
                            <a:lnTo>
                              <a:pt x="176784" y="51816"/>
                            </a:lnTo>
                            <a:lnTo>
                              <a:pt x="176784" y="48768"/>
                            </a:lnTo>
                            <a:lnTo>
                              <a:pt x="45719" y="48768"/>
                            </a:lnTo>
                            <a:lnTo>
                              <a:pt x="45719" y="6096"/>
                            </a:lnTo>
                            <a:close/>
                          </a:path>
                          <a:path w="725805" h="137160">
                            <a:moveTo>
                              <a:pt x="182879" y="88392"/>
                            </a:moveTo>
                            <a:lnTo>
                              <a:pt x="94487" y="88392"/>
                            </a:lnTo>
                            <a:lnTo>
                              <a:pt x="94487" y="131064"/>
                            </a:lnTo>
                            <a:lnTo>
                              <a:pt x="140207" y="131064"/>
                            </a:lnTo>
                            <a:lnTo>
                              <a:pt x="140207" y="106679"/>
                            </a:lnTo>
                            <a:lnTo>
                              <a:pt x="298703" y="106679"/>
                            </a:lnTo>
                            <a:lnTo>
                              <a:pt x="298703" y="94488"/>
                            </a:lnTo>
                            <a:lnTo>
                              <a:pt x="192024" y="94488"/>
                            </a:lnTo>
                            <a:lnTo>
                              <a:pt x="192024" y="91440"/>
                            </a:lnTo>
                            <a:lnTo>
                              <a:pt x="182879" y="91440"/>
                            </a:lnTo>
                            <a:lnTo>
                              <a:pt x="182879" y="88392"/>
                            </a:lnTo>
                            <a:close/>
                          </a:path>
                          <a:path w="725805" h="137160">
                            <a:moveTo>
                              <a:pt x="225551" y="128016"/>
                            </a:moveTo>
                            <a:lnTo>
                              <a:pt x="167639" y="128016"/>
                            </a:lnTo>
                            <a:lnTo>
                              <a:pt x="170687" y="131064"/>
                            </a:lnTo>
                            <a:lnTo>
                              <a:pt x="222503" y="131064"/>
                            </a:lnTo>
                            <a:lnTo>
                              <a:pt x="225551" y="128016"/>
                            </a:lnTo>
                            <a:close/>
                          </a:path>
                          <a:path w="725805" h="137160">
                            <a:moveTo>
                              <a:pt x="298703" y="106679"/>
                            </a:moveTo>
                            <a:lnTo>
                              <a:pt x="252984" y="106679"/>
                            </a:lnTo>
                            <a:lnTo>
                              <a:pt x="252984" y="131064"/>
                            </a:lnTo>
                            <a:lnTo>
                              <a:pt x="298703" y="131064"/>
                            </a:lnTo>
                            <a:lnTo>
                              <a:pt x="298703" y="106679"/>
                            </a:lnTo>
                            <a:close/>
                          </a:path>
                          <a:path w="725805" h="137160">
                            <a:moveTo>
                              <a:pt x="359663" y="88392"/>
                            </a:moveTo>
                            <a:lnTo>
                              <a:pt x="210312" y="88392"/>
                            </a:lnTo>
                            <a:lnTo>
                              <a:pt x="207263" y="91440"/>
                            </a:lnTo>
                            <a:lnTo>
                              <a:pt x="201167" y="91440"/>
                            </a:lnTo>
                            <a:lnTo>
                              <a:pt x="198119" y="94488"/>
                            </a:lnTo>
                            <a:lnTo>
                              <a:pt x="310895" y="94488"/>
                            </a:lnTo>
                            <a:lnTo>
                              <a:pt x="313943" y="97536"/>
                            </a:lnTo>
                            <a:lnTo>
                              <a:pt x="313943" y="100584"/>
                            </a:lnTo>
                            <a:lnTo>
                              <a:pt x="316991" y="103631"/>
                            </a:lnTo>
                            <a:lnTo>
                              <a:pt x="316991" y="106679"/>
                            </a:lnTo>
                            <a:lnTo>
                              <a:pt x="323088" y="112775"/>
                            </a:lnTo>
                            <a:lnTo>
                              <a:pt x="323088" y="115824"/>
                            </a:lnTo>
                            <a:lnTo>
                              <a:pt x="329184" y="121920"/>
                            </a:lnTo>
                            <a:lnTo>
                              <a:pt x="329184" y="124968"/>
                            </a:lnTo>
                            <a:lnTo>
                              <a:pt x="332231" y="128016"/>
                            </a:lnTo>
                            <a:lnTo>
                              <a:pt x="332231" y="131064"/>
                            </a:lnTo>
                            <a:lnTo>
                              <a:pt x="387095" y="131064"/>
                            </a:lnTo>
                            <a:lnTo>
                              <a:pt x="387095" y="128016"/>
                            </a:lnTo>
                            <a:lnTo>
                              <a:pt x="384048" y="128016"/>
                            </a:lnTo>
                            <a:lnTo>
                              <a:pt x="381000" y="124968"/>
                            </a:lnTo>
                            <a:lnTo>
                              <a:pt x="381000" y="121920"/>
                            </a:lnTo>
                            <a:lnTo>
                              <a:pt x="377951" y="115824"/>
                            </a:lnTo>
                            <a:lnTo>
                              <a:pt x="371855" y="109727"/>
                            </a:lnTo>
                            <a:lnTo>
                              <a:pt x="368807" y="103631"/>
                            </a:lnTo>
                            <a:lnTo>
                              <a:pt x="362712" y="97536"/>
                            </a:lnTo>
                            <a:lnTo>
                              <a:pt x="359663" y="91440"/>
                            </a:lnTo>
                            <a:lnTo>
                              <a:pt x="359663" y="88392"/>
                            </a:lnTo>
                            <a:close/>
                          </a:path>
                          <a:path w="725805" h="137160">
                            <a:moveTo>
                              <a:pt x="445007" y="42672"/>
                            </a:moveTo>
                            <a:lnTo>
                              <a:pt x="399288" y="42672"/>
                            </a:lnTo>
                            <a:lnTo>
                              <a:pt x="399288" y="131064"/>
                            </a:lnTo>
                            <a:lnTo>
                              <a:pt x="445007" y="131064"/>
                            </a:lnTo>
                            <a:lnTo>
                              <a:pt x="445007" y="42672"/>
                            </a:lnTo>
                            <a:close/>
                          </a:path>
                          <a:path w="725805" h="137160">
                            <a:moveTo>
                              <a:pt x="521207" y="39624"/>
                            </a:moveTo>
                            <a:lnTo>
                              <a:pt x="329184" y="39624"/>
                            </a:lnTo>
                            <a:lnTo>
                              <a:pt x="329184" y="42672"/>
                            </a:lnTo>
                            <a:lnTo>
                              <a:pt x="475488" y="42672"/>
                            </a:lnTo>
                            <a:lnTo>
                              <a:pt x="475488" y="131064"/>
                            </a:lnTo>
                            <a:lnTo>
                              <a:pt x="624839" y="131064"/>
                            </a:lnTo>
                            <a:lnTo>
                              <a:pt x="624839" y="97536"/>
                            </a:lnTo>
                            <a:lnTo>
                              <a:pt x="521207" y="97536"/>
                            </a:lnTo>
                            <a:lnTo>
                              <a:pt x="521207" y="82296"/>
                            </a:lnTo>
                            <a:lnTo>
                              <a:pt x="624839" y="82296"/>
                            </a:lnTo>
                            <a:lnTo>
                              <a:pt x="624839" y="67055"/>
                            </a:lnTo>
                            <a:lnTo>
                              <a:pt x="682751" y="67055"/>
                            </a:lnTo>
                            <a:lnTo>
                              <a:pt x="682751" y="64008"/>
                            </a:lnTo>
                            <a:lnTo>
                              <a:pt x="679704" y="60960"/>
                            </a:lnTo>
                            <a:lnTo>
                              <a:pt x="673608" y="57912"/>
                            </a:lnTo>
                            <a:lnTo>
                              <a:pt x="667512" y="51816"/>
                            </a:lnTo>
                            <a:lnTo>
                              <a:pt x="521207" y="51816"/>
                            </a:lnTo>
                            <a:lnTo>
                              <a:pt x="521207" y="39624"/>
                            </a:lnTo>
                            <a:close/>
                          </a:path>
                          <a:path w="725805" h="137160">
                            <a:moveTo>
                              <a:pt x="725423" y="6096"/>
                            </a:moveTo>
                            <a:lnTo>
                              <a:pt x="682751" y="6096"/>
                            </a:lnTo>
                            <a:lnTo>
                              <a:pt x="682751" y="67055"/>
                            </a:lnTo>
                            <a:lnTo>
                              <a:pt x="624839" y="67055"/>
                            </a:lnTo>
                            <a:lnTo>
                              <a:pt x="643128" y="85344"/>
                            </a:lnTo>
                            <a:lnTo>
                              <a:pt x="646175" y="91440"/>
                            </a:lnTo>
                            <a:lnTo>
                              <a:pt x="652271" y="97536"/>
                            </a:lnTo>
                            <a:lnTo>
                              <a:pt x="658367" y="100584"/>
                            </a:lnTo>
                            <a:lnTo>
                              <a:pt x="664463" y="106679"/>
                            </a:lnTo>
                            <a:lnTo>
                              <a:pt x="667512" y="112775"/>
                            </a:lnTo>
                            <a:lnTo>
                              <a:pt x="685799" y="131064"/>
                            </a:lnTo>
                            <a:lnTo>
                              <a:pt x="725423" y="131064"/>
                            </a:lnTo>
                            <a:lnTo>
                              <a:pt x="725423" y="6096"/>
                            </a:lnTo>
                            <a:close/>
                          </a:path>
                          <a:path w="725805" h="137160">
                            <a:moveTo>
                              <a:pt x="228600" y="124968"/>
                            </a:moveTo>
                            <a:lnTo>
                              <a:pt x="161543" y="124968"/>
                            </a:lnTo>
                            <a:lnTo>
                              <a:pt x="164591" y="128016"/>
                            </a:lnTo>
                            <a:lnTo>
                              <a:pt x="228600" y="128016"/>
                            </a:lnTo>
                            <a:lnTo>
                              <a:pt x="228600" y="124968"/>
                            </a:lnTo>
                            <a:close/>
                          </a:path>
                          <a:path w="725805" h="137160">
                            <a:moveTo>
                              <a:pt x="234695" y="121920"/>
                            </a:moveTo>
                            <a:lnTo>
                              <a:pt x="155448" y="121920"/>
                            </a:lnTo>
                            <a:lnTo>
                              <a:pt x="158495" y="124968"/>
                            </a:lnTo>
                            <a:lnTo>
                              <a:pt x="234695" y="124968"/>
                            </a:lnTo>
                            <a:lnTo>
                              <a:pt x="234695" y="121920"/>
                            </a:lnTo>
                            <a:close/>
                          </a:path>
                          <a:path w="725805" h="137160">
                            <a:moveTo>
                              <a:pt x="249936" y="106679"/>
                            </a:moveTo>
                            <a:lnTo>
                              <a:pt x="140207" y="106679"/>
                            </a:lnTo>
                            <a:lnTo>
                              <a:pt x="146303" y="112775"/>
                            </a:lnTo>
                            <a:lnTo>
                              <a:pt x="146303" y="115824"/>
                            </a:lnTo>
                            <a:lnTo>
                              <a:pt x="149351" y="115824"/>
                            </a:lnTo>
                            <a:lnTo>
                              <a:pt x="149351" y="118872"/>
                            </a:lnTo>
                            <a:lnTo>
                              <a:pt x="152400" y="118872"/>
                            </a:lnTo>
                            <a:lnTo>
                              <a:pt x="152400" y="121920"/>
                            </a:lnTo>
                            <a:lnTo>
                              <a:pt x="237743" y="121920"/>
                            </a:lnTo>
                            <a:lnTo>
                              <a:pt x="246887" y="112775"/>
                            </a:lnTo>
                            <a:lnTo>
                              <a:pt x="246887" y="109727"/>
                            </a:lnTo>
                            <a:lnTo>
                              <a:pt x="249936" y="109727"/>
                            </a:lnTo>
                            <a:lnTo>
                              <a:pt x="249936" y="106679"/>
                            </a:lnTo>
                            <a:close/>
                          </a:path>
                          <a:path w="725805" h="137160">
                            <a:moveTo>
                              <a:pt x="624839" y="82296"/>
                            </a:moveTo>
                            <a:lnTo>
                              <a:pt x="579119" y="82296"/>
                            </a:lnTo>
                            <a:lnTo>
                              <a:pt x="579119" y="97536"/>
                            </a:lnTo>
                            <a:lnTo>
                              <a:pt x="624839" y="97536"/>
                            </a:lnTo>
                            <a:lnTo>
                              <a:pt x="624839" y="82296"/>
                            </a:lnTo>
                            <a:close/>
                          </a:path>
                          <a:path w="725805" h="137160">
                            <a:moveTo>
                              <a:pt x="368807" y="70103"/>
                            </a:moveTo>
                            <a:lnTo>
                              <a:pt x="219455" y="70103"/>
                            </a:lnTo>
                            <a:lnTo>
                              <a:pt x="219455" y="79248"/>
                            </a:lnTo>
                            <a:lnTo>
                              <a:pt x="216407" y="82296"/>
                            </a:lnTo>
                            <a:lnTo>
                              <a:pt x="216407" y="85344"/>
                            </a:lnTo>
                            <a:lnTo>
                              <a:pt x="213360" y="85344"/>
                            </a:lnTo>
                            <a:lnTo>
                              <a:pt x="213360" y="88392"/>
                            </a:lnTo>
                            <a:lnTo>
                              <a:pt x="356615" y="88392"/>
                            </a:lnTo>
                            <a:lnTo>
                              <a:pt x="356615" y="85344"/>
                            </a:lnTo>
                            <a:lnTo>
                              <a:pt x="353567" y="82296"/>
                            </a:lnTo>
                            <a:lnTo>
                              <a:pt x="359663" y="82296"/>
                            </a:lnTo>
                            <a:lnTo>
                              <a:pt x="365760" y="76200"/>
                            </a:lnTo>
                            <a:lnTo>
                              <a:pt x="368807" y="76200"/>
                            </a:lnTo>
                            <a:lnTo>
                              <a:pt x="368807" y="70103"/>
                            </a:lnTo>
                            <a:close/>
                          </a:path>
                          <a:path w="725805" h="137160">
                            <a:moveTo>
                              <a:pt x="298703" y="42672"/>
                            </a:moveTo>
                            <a:lnTo>
                              <a:pt x="204215" y="42672"/>
                            </a:lnTo>
                            <a:lnTo>
                              <a:pt x="207263" y="45720"/>
                            </a:lnTo>
                            <a:lnTo>
                              <a:pt x="210312" y="45720"/>
                            </a:lnTo>
                            <a:lnTo>
                              <a:pt x="213360" y="48768"/>
                            </a:lnTo>
                            <a:lnTo>
                              <a:pt x="213360" y="51816"/>
                            </a:lnTo>
                            <a:lnTo>
                              <a:pt x="216407" y="51816"/>
                            </a:lnTo>
                            <a:lnTo>
                              <a:pt x="216407" y="54864"/>
                            </a:lnTo>
                            <a:lnTo>
                              <a:pt x="219455" y="54864"/>
                            </a:lnTo>
                            <a:lnTo>
                              <a:pt x="219455" y="64008"/>
                            </a:lnTo>
                            <a:lnTo>
                              <a:pt x="222503" y="64008"/>
                            </a:lnTo>
                            <a:lnTo>
                              <a:pt x="222503" y="70103"/>
                            </a:lnTo>
                            <a:lnTo>
                              <a:pt x="371855" y="70103"/>
                            </a:lnTo>
                            <a:lnTo>
                              <a:pt x="371855" y="67055"/>
                            </a:lnTo>
                            <a:lnTo>
                              <a:pt x="374903" y="64008"/>
                            </a:lnTo>
                            <a:lnTo>
                              <a:pt x="374903" y="60960"/>
                            </a:lnTo>
                            <a:lnTo>
                              <a:pt x="298703" y="60960"/>
                            </a:lnTo>
                            <a:lnTo>
                              <a:pt x="298703" y="42672"/>
                            </a:lnTo>
                            <a:close/>
                          </a:path>
                          <a:path w="725805" h="137160">
                            <a:moveTo>
                              <a:pt x="377951" y="42672"/>
                            </a:moveTo>
                            <a:lnTo>
                              <a:pt x="332231" y="42672"/>
                            </a:lnTo>
                            <a:lnTo>
                              <a:pt x="332231" y="54864"/>
                            </a:lnTo>
                            <a:lnTo>
                              <a:pt x="329184" y="54864"/>
                            </a:lnTo>
                            <a:lnTo>
                              <a:pt x="329184" y="57912"/>
                            </a:lnTo>
                            <a:lnTo>
                              <a:pt x="326136" y="57912"/>
                            </a:lnTo>
                            <a:lnTo>
                              <a:pt x="326136" y="60960"/>
                            </a:lnTo>
                            <a:lnTo>
                              <a:pt x="374903" y="60960"/>
                            </a:lnTo>
                            <a:lnTo>
                              <a:pt x="374903" y="57912"/>
                            </a:lnTo>
                            <a:lnTo>
                              <a:pt x="377951" y="54864"/>
                            </a:lnTo>
                            <a:lnTo>
                              <a:pt x="377951" y="42672"/>
                            </a:lnTo>
                            <a:close/>
                          </a:path>
                          <a:path w="725805" h="137160">
                            <a:moveTo>
                              <a:pt x="652271" y="36575"/>
                            </a:moveTo>
                            <a:lnTo>
                              <a:pt x="323088" y="36575"/>
                            </a:lnTo>
                            <a:lnTo>
                              <a:pt x="323088" y="39624"/>
                            </a:lnTo>
                            <a:lnTo>
                              <a:pt x="579119" y="39624"/>
                            </a:lnTo>
                            <a:lnTo>
                              <a:pt x="579119" y="51816"/>
                            </a:lnTo>
                            <a:lnTo>
                              <a:pt x="667512" y="51816"/>
                            </a:lnTo>
                            <a:lnTo>
                              <a:pt x="664463" y="48768"/>
                            </a:lnTo>
                            <a:lnTo>
                              <a:pt x="661415" y="42672"/>
                            </a:lnTo>
                            <a:lnTo>
                              <a:pt x="655319" y="39624"/>
                            </a:lnTo>
                            <a:lnTo>
                              <a:pt x="652271" y="36575"/>
                            </a:lnTo>
                            <a:close/>
                          </a:path>
                          <a:path w="725805" h="137160">
                            <a:moveTo>
                              <a:pt x="140207" y="6096"/>
                            </a:moveTo>
                            <a:lnTo>
                              <a:pt x="94487" y="6096"/>
                            </a:lnTo>
                            <a:lnTo>
                              <a:pt x="94487" y="48768"/>
                            </a:lnTo>
                            <a:lnTo>
                              <a:pt x="179831" y="48768"/>
                            </a:lnTo>
                            <a:lnTo>
                              <a:pt x="179831" y="45720"/>
                            </a:lnTo>
                            <a:lnTo>
                              <a:pt x="185927" y="45720"/>
                            </a:lnTo>
                            <a:lnTo>
                              <a:pt x="185927" y="42672"/>
                            </a:lnTo>
                            <a:lnTo>
                              <a:pt x="298703" y="42672"/>
                            </a:lnTo>
                            <a:lnTo>
                              <a:pt x="298703" y="36575"/>
                            </a:lnTo>
                            <a:lnTo>
                              <a:pt x="652271" y="36575"/>
                            </a:lnTo>
                            <a:lnTo>
                              <a:pt x="646176" y="30479"/>
                            </a:lnTo>
                            <a:lnTo>
                              <a:pt x="140207" y="30479"/>
                            </a:lnTo>
                            <a:lnTo>
                              <a:pt x="140207" y="6096"/>
                            </a:lnTo>
                            <a:close/>
                          </a:path>
                          <a:path w="725805" h="137160">
                            <a:moveTo>
                              <a:pt x="240791" y="15240"/>
                            </a:moveTo>
                            <a:lnTo>
                              <a:pt x="152400" y="15240"/>
                            </a:lnTo>
                            <a:lnTo>
                              <a:pt x="146303" y="21336"/>
                            </a:lnTo>
                            <a:lnTo>
                              <a:pt x="146303" y="24384"/>
                            </a:lnTo>
                            <a:lnTo>
                              <a:pt x="143255" y="24384"/>
                            </a:lnTo>
                            <a:lnTo>
                              <a:pt x="143255" y="27431"/>
                            </a:lnTo>
                            <a:lnTo>
                              <a:pt x="140207" y="27431"/>
                            </a:lnTo>
                            <a:lnTo>
                              <a:pt x="140207" y="30479"/>
                            </a:lnTo>
                            <a:lnTo>
                              <a:pt x="252984" y="30479"/>
                            </a:lnTo>
                            <a:lnTo>
                              <a:pt x="246887" y="24384"/>
                            </a:lnTo>
                            <a:lnTo>
                              <a:pt x="246887" y="21336"/>
                            </a:lnTo>
                            <a:lnTo>
                              <a:pt x="243839" y="21336"/>
                            </a:lnTo>
                            <a:lnTo>
                              <a:pt x="243839" y="18288"/>
                            </a:lnTo>
                            <a:lnTo>
                              <a:pt x="240791" y="18288"/>
                            </a:lnTo>
                            <a:lnTo>
                              <a:pt x="240791" y="15240"/>
                            </a:lnTo>
                            <a:close/>
                          </a:path>
                          <a:path w="725805" h="137160">
                            <a:moveTo>
                              <a:pt x="350519" y="6096"/>
                            </a:moveTo>
                            <a:lnTo>
                              <a:pt x="252984" y="6096"/>
                            </a:lnTo>
                            <a:lnTo>
                              <a:pt x="252984" y="30479"/>
                            </a:lnTo>
                            <a:lnTo>
                              <a:pt x="646176" y="30479"/>
                            </a:lnTo>
                            <a:lnTo>
                              <a:pt x="643128" y="27431"/>
                            </a:lnTo>
                            <a:lnTo>
                              <a:pt x="640080" y="21336"/>
                            </a:lnTo>
                            <a:lnTo>
                              <a:pt x="633984" y="18288"/>
                            </a:lnTo>
                            <a:lnTo>
                              <a:pt x="630936" y="12192"/>
                            </a:lnTo>
                            <a:lnTo>
                              <a:pt x="627888" y="9144"/>
                            </a:lnTo>
                            <a:lnTo>
                              <a:pt x="350519" y="9144"/>
                            </a:lnTo>
                            <a:lnTo>
                              <a:pt x="350519" y="6096"/>
                            </a:lnTo>
                            <a:close/>
                          </a:path>
                          <a:path w="725805" h="137160">
                            <a:moveTo>
                              <a:pt x="231648" y="9144"/>
                            </a:moveTo>
                            <a:lnTo>
                              <a:pt x="161543" y="9144"/>
                            </a:lnTo>
                            <a:lnTo>
                              <a:pt x="158495" y="12192"/>
                            </a:lnTo>
                            <a:lnTo>
                              <a:pt x="155448" y="12192"/>
                            </a:lnTo>
                            <a:lnTo>
                              <a:pt x="155448" y="15240"/>
                            </a:lnTo>
                            <a:lnTo>
                              <a:pt x="237743" y="15240"/>
                            </a:lnTo>
                            <a:lnTo>
                              <a:pt x="231648" y="9144"/>
                            </a:lnTo>
                            <a:close/>
                          </a:path>
                          <a:path w="725805" h="137160">
                            <a:moveTo>
                              <a:pt x="225551" y="6096"/>
                            </a:moveTo>
                            <a:lnTo>
                              <a:pt x="164591" y="6096"/>
                            </a:lnTo>
                            <a:lnTo>
                              <a:pt x="164591" y="9144"/>
                            </a:lnTo>
                            <a:lnTo>
                              <a:pt x="228600" y="9144"/>
                            </a:lnTo>
                            <a:lnTo>
                              <a:pt x="225551" y="6096"/>
                            </a:lnTo>
                            <a:close/>
                          </a:path>
                          <a:path w="725805" h="137160">
                            <a:moveTo>
                              <a:pt x="624839" y="6096"/>
                            </a:moveTo>
                            <a:lnTo>
                              <a:pt x="356615" y="6096"/>
                            </a:lnTo>
                            <a:lnTo>
                              <a:pt x="356615" y="9144"/>
                            </a:lnTo>
                            <a:lnTo>
                              <a:pt x="627888" y="9144"/>
                            </a:lnTo>
                            <a:lnTo>
                              <a:pt x="624839" y="6096"/>
                            </a:lnTo>
                            <a:close/>
                          </a:path>
                          <a:path w="725805" h="137160">
                            <a:moveTo>
                              <a:pt x="219455" y="3048"/>
                            </a:moveTo>
                            <a:lnTo>
                              <a:pt x="173736" y="3048"/>
                            </a:lnTo>
                            <a:lnTo>
                              <a:pt x="170687" y="6096"/>
                            </a:lnTo>
                            <a:lnTo>
                              <a:pt x="219455" y="6096"/>
                            </a:lnTo>
                            <a:lnTo>
                              <a:pt x="219455" y="3048"/>
                            </a:lnTo>
                            <a:close/>
                          </a:path>
                          <a:path w="725805" h="137160">
                            <a:moveTo>
                              <a:pt x="207263" y="0"/>
                            </a:moveTo>
                            <a:lnTo>
                              <a:pt x="182879" y="0"/>
                            </a:lnTo>
                            <a:lnTo>
                              <a:pt x="179831" y="3048"/>
                            </a:lnTo>
                            <a:lnTo>
                              <a:pt x="210312" y="3048"/>
                            </a:lnTo>
                            <a:lnTo>
                              <a:pt x="207263" y="0"/>
                            </a:lnTo>
                            <a:close/>
                          </a:path>
                        </a:pathLst>
                      </a:custGeom>
                      <a:solidFill>
                        <a:srgbClr val="1E1A16"/>
                      </a:solidFill>
                    </wps:spPr>
                    <wps:bodyPr wrap="square" lIns="0" tIns="0" rIns="0" bIns="0" rtlCol="0">
                      <a:prstTxWarp prst="textNoShape">
                        <a:avLst/>
                      </a:prstTxWarp>
                      <a:noAutofit/>
                    </wps:bodyPr>
                  </wps:wsp>
                </a:graphicData>
              </a:graphic>
            </wp:anchor>
          </w:drawing>
        </mc:Choice>
        <mc:Fallback>
          <w:pict>
            <v:shape style="position:absolute;margin-left:466.799988pt;margin-top:34.285988pt;width:57.15pt;height:10.8pt;mso-position-horizontal-relative:page;mso-position-vertical-relative:page;z-index:-15876096" id="docshape2" coordorigin="9336,686" coordsize="1143,216" path="m9653,897l9634,897,9638,902,9653,902,9653,897xm9677,892l9610,892,9614,897,9672,897,9677,892xm9408,695l9336,695,9336,892,9408,892,9408,825,9619,825,9619,820,9614,820,9614,815,9610,815,9610,806,9605,806,9605,782,9610,777,9610,772,9614,767,9614,763,9408,763,9408,695xm9624,825l9485,825,9485,892,9557,892,9557,854,9806,854,9806,835,9638,835,9638,830,9624,830,9624,825xm9691,887l9600,887,9605,892,9686,892,9691,887xm9806,854l9734,854,9734,892,9806,892,9806,854xm9902,825l9667,825,9662,830,9653,830,9648,835,9826,835,9830,839,9830,844,9835,849,9835,854,9845,863,9845,868,9854,878,9854,883,9859,887,9859,892,9946,892,9946,887,9941,887,9936,883,9936,878,9931,868,9922,859,9917,849,9907,839,9902,830,9902,825xm10037,753l9965,753,9965,892,10037,892,10037,753xm10157,748l9854,748,9854,753,10085,753,10085,892,10320,892,10320,839,10157,839,10157,815,10320,815,10320,791,10411,791,10411,787,10406,782,10397,777,10387,767,10157,767,10157,748xm10478,695l10411,695,10411,791,10320,791,10349,820,10354,830,10363,839,10373,844,10382,854,10387,863,10416,892,10478,892,10478,695xm9696,883l9590,883,9595,887,9696,887,9696,883xm9706,878l9581,878,9586,883,9706,883,9706,878xm9730,854l9557,854,9566,863,9566,868,9571,868,9571,873,9576,873,9576,878,9710,878,9725,863,9725,859,9730,859,9730,854xm10320,815l10248,815,10248,839,10320,839,10320,815xm9917,796l9682,796,9682,811,9677,815,9677,820,9672,820,9672,825,9898,825,9898,820,9893,815,9902,815,9912,806,9917,806,9917,796xm9806,753l9658,753,9662,758,9667,758,9672,763,9672,767,9677,767,9677,772,9682,772,9682,787,9686,787,9686,796,9922,796,9922,791,9926,787,9926,782,9806,782,9806,753xm9931,753l9859,753,9859,772,9854,772,9854,777,9850,777,9850,782,9926,782,9926,777,9931,772,9931,753xm10363,743l9845,743,9845,748,10248,748,10248,767,10387,767,10382,763,10378,753,10368,748,10363,743xm9557,695l9485,695,9485,763,9619,763,9619,758,9629,758,9629,753,9806,753,9806,743,10363,743,10354,734,9557,734,9557,695xm9715,710l9576,710,9566,719,9566,724,9562,724,9562,729,9557,729,9557,734,9734,734,9725,724,9725,719,9720,719,9720,715,9715,715,9715,710xm9888,695l9734,695,9734,734,10354,734,10349,729,10344,719,10334,715,10330,705,10325,700,9888,700,9888,695xm9701,700l9590,700,9586,705,9581,705,9581,710,9710,710,9701,700xm9691,695l9595,695,9595,700,9696,700,9691,695xm10320,695l9898,695,9898,700,10325,700,10320,695xm9682,691l9610,691,9605,695,9682,695,9682,691xm9662,686l9624,686,9619,691,9667,691,9662,686xe" filled="true" fillcolor="#1e1a16" stroked="false">
              <v:path arrowok="t"/>
              <v:fill type="solid"/>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588" w:hanging="538"/>
      </w:pPr>
      <w:rPr>
        <w:rFonts w:hint="default" w:ascii="Symbol" w:hAnsi="Symbol" w:eastAsia="Symbol" w:cs="Symbol"/>
        <w:b w:val="0"/>
        <w:bCs w:val="0"/>
        <w:i w:val="0"/>
        <w:iCs w:val="0"/>
        <w:spacing w:val="0"/>
        <w:w w:val="100"/>
        <w:sz w:val="22"/>
        <w:szCs w:val="22"/>
        <w:lang w:val="da-DY" w:eastAsia="en-US" w:bidi="ar-SA"/>
      </w:rPr>
    </w:lvl>
    <w:lvl w:ilvl="1">
      <w:start w:val="0"/>
      <w:numFmt w:val="bullet"/>
      <w:lvlText w:val="•"/>
      <w:lvlJc w:val="left"/>
      <w:pPr>
        <w:ind w:left="2428" w:hanging="538"/>
      </w:pPr>
      <w:rPr>
        <w:rFonts w:hint="default"/>
        <w:lang w:val="da-DY" w:eastAsia="en-US" w:bidi="ar-SA"/>
      </w:rPr>
    </w:lvl>
    <w:lvl w:ilvl="2">
      <w:start w:val="0"/>
      <w:numFmt w:val="bullet"/>
      <w:lvlText w:val="•"/>
      <w:lvlJc w:val="left"/>
      <w:pPr>
        <w:ind w:left="3276" w:hanging="538"/>
      </w:pPr>
      <w:rPr>
        <w:rFonts w:hint="default"/>
        <w:lang w:val="da-DY" w:eastAsia="en-US" w:bidi="ar-SA"/>
      </w:rPr>
    </w:lvl>
    <w:lvl w:ilvl="3">
      <w:start w:val="0"/>
      <w:numFmt w:val="bullet"/>
      <w:lvlText w:val="•"/>
      <w:lvlJc w:val="left"/>
      <w:pPr>
        <w:ind w:left="4125" w:hanging="538"/>
      </w:pPr>
      <w:rPr>
        <w:rFonts w:hint="default"/>
        <w:lang w:val="da-DY" w:eastAsia="en-US" w:bidi="ar-SA"/>
      </w:rPr>
    </w:lvl>
    <w:lvl w:ilvl="4">
      <w:start w:val="0"/>
      <w:numFmt w:val="bullet"/>
      <w:lvlText w:val="•"/>
      <w:lvlJc w:val="left"/>
      <w:pPr>
        <w:ind w:left="4973" w:hanging="538"/>
      </w:pPr>
      <w:rPr>
        <w:rFonts w:hint="default"/>
        <w:lang w:val="da-DY" w:eastAsia="en-US" w:bidi="ar-SA"/>
      </w:rPr>
    </w:lvl>
    <w:lvl w:ilvl="5">
      <w:start w:val="0"/>
      <w:numFmt w:val="bullet"/>
      <w:lvlText w:val="•"/>
      <w:lvlJc w:val="left"/>
      <w:pPr>
        <w:ind w:left="5822" w:hanging="538"/>
      </w:pPr>
      <w:rPr>
        <w:rFonts w:hint="default"/>
        <w:lang w:val="da-DY" w:eastAsia="en-US" w:bidi="ar-SA"/>
      </w:rPr>
    </w:lvl>
    <w:lvl w:ilvl="6">
      <w:start w:val="0"/>
      <w:numFmt w:val="bullet"/>
      <w:lvlText w:val="•"/>
      <w:lvlJc w:val="left"/>
      <w:pPr>
        <w:ind w:left="6670" w:hanging="538"/>
      </w:pPr>
      <w:rPr>
        <w:rFonts w:hint="default"/>
        <w:lang w:val="da-DY" w:eastAsia="en-US" w:bidi="ar-SA"/>
      </w:rPr>
    </w:lvl>
    <w:lvl w:ilvl="7">
      <w:start w:val="0"/>
      <w:numFmt w:val="bullet"/>
      <w:lvlText w:val="•"/>
      <w:lvlJc w:val="left"/>
      <w:pPr>
        <w:ind w:left="7519" w:hanging="538"/>
      </w:pPr>
      <w:rPr>
        <w:rFonts w:hint="default"/>
        <w:lang w:val="da-DY" w:eastAsia="en-US" w:bidi="ar-SA"/>
      </w:rPr>
    </w:lvl>
    <w:lvl w:ilvl="8">
      <w:start w:val="0"/>
      <w:numFmt w:val="bullet"/>
      <w:lvlText w:val="•"/>
      <w:lvlJc w:val="left"/>
      <w:pPr>
        <w:ind w:left="8367" w:hanging="538"/>
      </w:pPr>
      <w:rPr>
        <w:rFonts w:hint="default"/>
        <w:lang w:val="da-DY" w:eastAsia="en-US" w:bidi="ar-SA"/>
      </w:rPr>
    </w:lvl>
  </w:abstractNum>
  <w:abstractNum w:abstractNumId="2">
    <w:multiLevelType w:val="hybridMultilevel"/>
    <w:lvl w:ilvl="0">
      <w:start w:val="0"/>
      <w:numFmt w:val="bullet"/>
      <w:lvlText w:val="•"/>
      <w:lvlJc w:val="left"/>
      <w:pPr>
        <w:ind w:left="993" w:hanging="160"/>
      </w:pPr>
      <w:rPr>
        <w:rFonts w:hint="default" w:ascii="Calibri" w:hAnsi="Calibri" w:eastAsia="Calibri" w:cs="Calibri"/>
        <w:b w:val="0"/>
        <w:bCs w:val="0"/>
        <w:i/>
        <w:iCs/>
        <w:spacing w:val="0"/>
        <w:w w:val="100"/>
        <w:sz w:val="22"/>
        <w:szCs w:val="22"/>
        <w:lang w:val="da-DY" w:eastAsia="en-US" w:bidi="ar-SA"/>
      </w:rPr>
    </w:lvl>
    <w:lvl w:ilvl="1">
      <w:start w:val="0"/>
      <w:numFmt w:val="bullet"/>
      <w:lvlText w:val="•"/>
      <w:lvlJc w:val="left"/>
      <w:pPr>
        <w:ind w:left="1906" w:hanging="160"/>
      </w:pPr>
      <w:rPr>
        <w:rFonts w:hint="default"/>
        <w:lang w:val="da-DY" w:eastAsia="en-US" w:bidi="ar-SA"/>
      </w:rPr>
    </w:lvl>
    <w:lvl w:ilvl="2">
      <w:start w:val="0"/>
      <w:numFmt w:val="bullet"/>
      <w:lvlText w:val="•"/>
      <w:lvlJc w:val="left"/>
      <w:pPr>
        <w:ind w:left="2812" w:hanging="160"/>
      </w:pPr>
      <w:rPr>
        <w:rFonts w:hint="default"/>
        <w:lang w:val="da-DY" w:eastAsia="en-US" w:bidi="ar-SA"/>
      </w:rPr>
    </w:lvl>
    <w:lvl w:ilvl="3">
      <w:start w:val="0"/>
      <w:numFmt w:val="bullet"/>
      <w:lvlText w:val="•"/>
      <w:lvlJc w:val="left"/>
      <w:pPr>
        <w:ind w:left="3719" w:hanging="160"/>
      </w:pPr>
      <w:rPr>
        <w:rFonts w:hint="default"/>
        <w:lang w:val="da-DY" w:eastAsia="en-US" w:bidi="ar-SA"/>
      </w:rPr>
    </w:lvl>
    <w:lvl w:ilvl="4">
      <w:start w:val="0"/>
      <w:numFmt w:val="bullet"/>
      <w:lvlText w:val="•"/>
      <w:lvlJc w:val="left"/>
      <w:pPr>
        <w:ind w:left="4625" w:hanging="160"/>
      </w:pPr>
      <w:rPr>
        <w:rFonts w:hint="default"/>
        <w:lang w:val="da-DY" w:eastAsia="en-US" w:bidi="ar-SA"/>
      </w:rPr>
    </w:lvl>
    <w:lvl w:ilvl="5">
      <w:start w:val="0"/>
      <w:numFmt w:val="bullet"/>
      <w:lvlText w:val="•"/>
      <w:lvlJc w:val="left"/>
      <w:pPr>
        <w:ind w:left="5532" w:hanging="160"/>
      </w:pPr>
      <w:rPr>
        <w:rFonts w:hint="default"/>
        <w:lang w:val="da-DY" w:eastAsia="en-US" w:bidi="ar-SA"/>
      </w:rPr>
    </w:lvl>
    <w:lvl w:ilvl="6">
      <w:start w:val="0"/>
      <w:numFmt w:val="bullet"/>
      <w:lvlText w:val="•"/>
      <w:lvlJc w:val="left"/>
      <w:pPr>
        <w:ind w:left="6438" w:hanging="160"/>
      </w:pPr>
      <w:rPr>
        <w:rFonts w:hint="default"/>
        <w:lang w:val="da-DY" w:eastAsia="en-US" w:bidi="ar-SA"/>
      </w:rPr>
    </w:lvl>
    <w:lvl w:ilvl="7">
      <w:start w:val="0"/>
      <w:numFmt w:val="bullet"/>
      <w:lvlText w:val="•"/>
      <w:lvlJc w:val="left"/>
      <w:pPr>
        <w:ind w:left="7345" w:hanging="160"/>
      </w:pPr>
      <w:rPr>
        <w:rFonts w:hint="default"/>
        <w:lang w:val="da-DY" w:eastAsia="en-US" w:bidi="ar-SA"/>
      </w:rPr>
    </w:lvl>
    <w:lvl w:ilvl="8">
      <w:start w:val="0"/>
      <w:numFmt w:val="bullet"/>
      <w:lvlText w:val="•"/>
      <w:lvlJc w:val="left"/>
      <w:pPr>
        <w:ind w:left="8251" w:hanging="160"/>
      </w:pPr>
      <w:rPr>
        <w:rFonts w:hint="default"/>
        <w:lang w:val="da-DY" w:eastAsia="en-US" w:bidi="ar-SA"/>
      </w:rPr>
    </w:lvl>
  </w:abstractNum>
  <w:abstractNum w:abstractNumId="1">
    <w:multiLevelType w:val="hybridMultilevel"/>
    <w:lvl w:ilvl="0">
      <w:start w:val="0"/>
      <w:numFmt w:val="bullet"/>
      <w:lvlText w:val="-"/>
      <w:lvlJc w:val="left"/>
      <w:pPr>
        <w:ind w:left="1919" w:hanging="360"/>
      </w:pPr>
      <w:rPr>
        <w:rFonts w:hint="default" w:ascii="Calibri" w:hAnsi="Calibri" w:eastAsia="Calibri" w:cs="Calibri"/>
        <w:b w:val="0"/>
        <w:bCs w:val="0"/>
        <w:i w:val="0"/>
        <w:iCs w:val="0"/>
        <w:spacing w:val="0"/>
        <w:w w:val="100"/>
        <w:sz w:val="22"/>
        <w:szCs w:val="22"/>
        <w:lang w:val="da-DY" w:eastAsia="en-US" w:bidi="ar-SA"/>
      </w:rPr>
    </w:lvl>
    <w:lvl w:ilvl="1">
      <w:start w:val="0"/>
      <w:numFmt w:val="bullet"/>
      <w:lvlText w:val="•"/>
      <w:lvlJc w:val="left"/>
      <w:pPr>
        <w:ind w:left="2734" w:hanging="360"/>
      </w:pPr>
      <w:rPr>
        <w:rFonts w:hint="default"/>
        <w:lang w:val="da-DY" w:eastAsia="en-US" w:bidi="ar-SA"/>
      </w:rPr>
    </w:lvl>
    <w:lvl w:ilvl="2">
      <w:start w:val="0"/>
      <w:numFmt w:val="bullet"/>
      <w:lvlText w:val="•"/>
      <w:lvlJc w:val="left"/>
      <w:pPr>
        <w:ind w:left="3548" w:hanging="360"/>
      </w:pPr>
      <w:rPr>
        <w:rFonts w:hint="default"/>
        <w:lang w:val="da-DY" w:eastAsia="en-US" w:bidi="ar-SA"/>
      </w:rPr>
    </w:lvl>
    <w:lvl w:ilvl="3">
      <w:start w:val="0"/>
      <w:numFmt w:val="bullet"/>
      <w:lvlText w:val="•"/>
      <w:lvlJc w:val="left"/>
      <w:pPr>
        <w:ind w:left="4363" w:hanging="360"/>
      </w:pPr>
      <w:rPr>
        <w:rFonts w:hint="default"/>
        <w:lang w:val="da-DY" w:eastAsia="en-US" w:bidi="ar-SA"/>
      </w:rPr>
    </w:lvl>
    <w:lvl w:ilvl="4">
      <w:start w:val="0"/>
      <w:numFmt w:val="bullet"/>
      <w:lvlText w:val="•"/>
      <w:lvlJc w:val="left"/>
      <w:pPr>
        <w:ind w:left="5177" w:hanging="360"/>
      </w:pPr>
      <w:rPr>
        <w:rFonts w:hint="default"/>
        <w:lang w:val="da-DY" w:eastAsia="en-US" w:bidi="ar-SA"/>
      </w:rPr>
    </w:lvl>
    <w:lvl w:ilvl="5">
      <w:start w:val="0"/>
      <w:numFmt w:val="bullet"/>
      <w:lvlText w:val="•"/>
      <w:lvlJc w:val="left"/>
      <w:pPr>
        <w:ind w:left="5992" w:hanging="360"/>
      </w:pPr>
      <w:rPr>
        <w:rFonts w:hint="default"/>
        <w:lang w:val="da-DY" w:eastAsia="en-US" w:bidi="ar-SA"/>
      </w:rPr>
    </w:lvl>
    <w:lvl w:ilvl="6">
      <w:start w:val="0"/>
      <w:numFmt w:val="bullet"/>
      <w:lvlText w:val="•"/>
      <w:lvlJc w:val="left"/>
      <w:pPr>
        <w:ind w:left="6806" w:hanging="360"/>
      </w:pPr>
      <w:rPr>
        <w:rFonts w:hint="default"/>
        <w:lang w:val="da-DY" w:eastAsia="en-US" w:bidi="ar-SA"/>
      </w:rPr>
    </w:lvl>
    <w:lvl w:ilvl="7">
      <w:start w:val="0"/>
      <w:numFmt w:val="bullet"/>
      <w:lvlText w:val="•"/>
      <w:lvlJc w:val="left"/>
      <w:pPr>
        <w:ind w:left="7621" w:hanging="360"/>
      </w:pPr>
      <w:rPr>
        <w:rFonts w:hint="default"/>
        <w:lang w:val="da-DY" w:eastAsia="en-US" w:bidi="ar-SA"/>
      </w:rPr>
    </w:lvl>
    <w:lvl w:ilvl="8">
      <w:start w:val="0"/>
      <w:numFmt w:val="bullet"/>
      <w:lvlText w:val="•"/>
      <w:lvlJc w:val="left"/>
      <w:pPr>
        <w:ind w:left="8435" w:hanging="360"/>
      </w:pPr>
      <w:rPr>
        <w:rFonts w:hint="default"/>
        <w:lang w:val="da-DY" w:eastAsia="en-US" w:bidi="ar-SA"/>
      </w:rPr>
    </w:lvl>
  </w:abstractNum>
  <w:abstractNum w:abstractNumId="0">
    <w:multiLevelType w:val="hybridMultilevel"/>
    <w:lvl w:ilvl="0">
      <w:start w:val="1"/>
      <w:numFmt w:val="decimal"/>
      <w:lvlText w:val="%1."/>
      <w:lvlJc w:val="left"/>
      <w:pPr>
        <w:ind w:left="993" w:hanging="879"/>
        <w:jc w:val="left"/>
      </w:pPr>
      <w:rPr>
        <w:rFonts w:hint="default" w:ascii="Calibri" w:hAnsi="Calibri" w:eastAsia="Calibri" w:cs="Calibri"/>
        <w:b/>
        <w:bCs/>
        <w:i w:val="0"/>
        <w:iCs w:val="0"/>
        <w:spacing w:val="-2"/>
        <w:w w:val="100"/>
        <w:sz w:val="22"/>
        <w:szCs w:val="22"/>
        <w:lang w:val="da-DY" w:eastAsia="en-US" w:bidi="ar-SA"/>
      </w:rPr>
    </w:lvl>
    <w:lvl w:ilvl="1">
      <w:start w:val="1"/>
      <w:numFmt w:val="decimal"/>
      <w:lvlText w:val="%1.%2"/>
      <w:lvlJc w:val="left"/>
      <w:pPr>
        <w:ind w:left="993" w:hanging="879"/>
        <w:jc w:val="left"/>
      </w:pPr>
      <w:rPr>
        <w:rFonts w:hint="default" w:ascii="Calibri" w:hAnsi="Calibri" w:eastAsia="Calibri" w:cs="Calibri"/>
        <w:b w:val="0"/>
        <w:bCs w:val="0"/>
        <w:i w:val="0"/>
        <w:iCs w:val="0"/>
        <w:spacing w:val="0"/>
        <w:w w:val="100"/>
        <w:sz w:val="22"/>
        <w:szCs w:val="22"/>
        <w:lang w:val="da-DY" w:eastAsia="en-US" w:bidi="ar-SA"/>
      </w:rPr>
    </w:lvl>
    <w:lvl w:ilvl="2">
      <w:start w:val="0"/>
      <w:numFmt w:val="bullet"/>
      <w:lvlText w:val="•"/>
      <w:lvlJc w:val="left"/>
      <w:pPr>
        <w:ind w:left="2812" w:hanging="879"/>
      </w:pPr>
      <w:rPr>
        <w:rFonts w:hint="default"/>
        <w:lang w:val="da-DY" w:eastAsia="en-US" w:bidi="ar-SA"/>
      </w:rPr>
    </w:lvl>
    <w:lvl w:ilvl="3">
      <w:start w:val="0"/>
      <w:numFmt w:val="bullet"/>
      <w:lvlText w:val="•"/>
      <w:lvlJc w:val="left"/>
      <w:pPr>
        <w:ind w:left="3719" w:hanging="879"/>
      </w:pPr>
      <w:rPr>
        <w:rFonts w:hint="default"/>
        <w:lang w:val="da-DY" w:eastAsia="en-US" w:bidi="ar-SA"/>
      </w:rPr>
    </w:lvl>
    <w:lvl w:ilvl="4">
      <w:start w:val="0"/>
      <w:numFmt w:val="bullet"/>
      <w:lvlText w:val="•"/>
      <w:lvlJc w:val="left"/>
      <w:pPr>
        <w:ind w:left="4625" w:hanging="879"/>
      </w:pPr>
      <w:rPr>
        <w:rFonts w:hint="default"/>
        <w:lang w:val="da-DY" w:eastAsia="en-US" w:bidi="ar-SA"/>
      </w:rPr>
    </w:lvl>
    <w:lvl w:ilvl="5">
      <w:start w:val="0"/>
      <w:numFmt w:val="bullet"/>
      <w:lvlText w:val="•"/>
      <w:lvlJc w:val="left"/>
      <w:pPr>
        <w:ind w:left="5532" w:hanging="879"/>
      </w:pPr>
      <w:rPr>
        <w:rFonts w:hint="default"/>
        <w:lang w:val="da-DY" w:eastAsia="en-US" w:bidi="ar-SA"/>
      </w:rPr>
    </w:lvl>
    <w:lvl w:ilvl="6">
      <w:start w:val="0"/>
      <w:numFmt w:val="bullet"/>
      <w:lvlText w:val="•"/>
      <w:lvlJc w:val="left"/>
      <w:pPr>
        <w:ind w:left="6438" w:hanging="879"/>
      </w:pPr>
      <w:rPr>
        <w:rFonts w:hint="default"/>
        <w:lang w:val="da-DY" w:eastAsia="en-US" w:bidi="ar-SA"/>
      </w:rPr>
    </w:lvl>
    <w:lvl w:ilvl="7">
      <w:start w:val="0"/>
      <w:numFmt w:val="bullet"/>
      <w:lvlText w:val="•"/>
      <w:lvlJc w:val="left"/>
      <w:pPr>
        <w:ind w:left="7345" w:hanging="879"/>
      </w:pPr>
      <w:rPr>
        <w:rFonts w:hint="default"/>
        <w:lang w:val="da-DY" w:eastAsia="en-US" w:bidi="ar-SA"/>
      </w:rPr>
    </w:lvl>
    <w:lvl w:ilvl="8">
      <w:start w:val="0"/>
      <w:numFmt w:val="bullet"/>
      <w:lvlText w:val="•"/>
      <w:lvlJc w:val="left"/>
      <w:pPr>
        <w:ind w:left="8251" w:hanging="879"/>
      </w:pPr>
      <w:rPr>
        <w:rFonts w:hint="default"/>
        <w:lang w:val="da-DY"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da-DY" w:eastAsia="en-US" w:bidi="ar-SA"/>
    </w:rPr>
  </w:style>
  <w:style w:styleId="BodyText" w:type="paragraph">
    <w:name w:val="Body Text"/>
    <w:basedOn w:val="Normal"/>
    <w:uiPriority w:val="1"/>
    <w:qFormat/>
    <w:pPr/>
    <w:rPr>
      <w:rFonts w:ascii="Calibri" w:hAnsi="Calibri" w:eastAsia="Calibri" w:cs="Calibri"/>
      <w:sz w:val="22"/>
      <w:szCs w:val="22"/>
      <w:lang w:val="da-DY" w:eastAsia="en-US" w:bidi="ar-SA"/>
    </w:rPr>
  </w:style>
  <w:style w:styleId="Heading1" w:type="paragraph">
    <w:name w:val="Heading 1"/>
    <w:basedOn w:val="Normal"/>
    <w:uiPriority w:val="1"/>
    <w:qFormat/>
    <w:pPr>
      <w:ind w:left="993" w:hanging="878"/>
      <w:outlineLvl w:val="1"/>
    </w:pPr>
    <w:rPr>
      <w:rFonts w:ascii="Calibri" w:hAnsi="Calibri" w:eastAsia="Calibri" w:cs="Calibri"/>
      <w:b/>
      <w:bCs/>
      <w:sz w:val="22"/>
      <w:szCs w:val="22"/>
      <w:lang w:val="da-DY" w:eastAsia="en-US" w:bidi="ar-SA"/>
    </w:rPr>
  </w:style>
  <w:style w:styleId="Heading2" w:type="paragraph">
    <w:name w:val="Heading 2"/>
    <w:basedOn w:val="Normal"/>
    <w:uiPriority w:val="1"/>
    <w:qFormat/>
    <w:pPr>
      <w:spacing w:before="240"/>
      <w:ind w:left="993" w:hanging="878"/>
      <w:outlineLvl w:val="2"/>
    </w:pPr>
    <w:rPr>
      <w:rFonts w:ascii="Calibri" w:hAnsi="Calibri" w:eastAsia="Calibri" w:cs="Calibri"/>
      <w:b/>
      <w:bCs/>
      <w:sz w:val="22"/>
      <w:szCs w:val="22"/>
      <w:lang w:val="da-DY" w:eastAsia="en-US" w:bidi="ar-SA"/>
    </w:rPr>
  </w:style>
  <w:style w:styleId="Title" w:type="paragraph">
    <w:name w:val="Title"/>
    <w:basedOn w:val="Normal"/>
    <w:uiPriority w:val="1"/>
    <w:qFormat/>
    <w:pPr>
      <w:ind w:left="115"/>
      <w:jc w:val="both"/>
    </w:pPr>
    <w:rPr>
      <w:rFonts w:ascii="Calibri" w:hAnsi="Calibri" w:eastAsia="Calibri" w:cs="Calibri"/>
      <w:b/>
      <w:bCs/>
      <w:sz w:val="26"/>
      <w:szCs w:val="26"/>
      <w:lang w:val="da-DY" w:eastAsia="en-US" w:bidi="ar-SA"/>
    </w:rPr>
  </w:style>
  <w:style w:styleId="ListParagraph" w:type="paragraph">
    <w:name w:val="List Paragraph"/>
    <w:basedOn w:val="Normal"/>
    <w:uiPriority w:val="1"/>
    <w:qFormat/>
    <w:pPr>
      <w:ind w:left="993" w:hanging="878"/>
    </w:pPr>
    <w:rPr>
      <w:rFonts w:ascii="Calibri" w:hAnsi="Calibri" w:eastAsia="Calibri" w:cs="Calibri"/>
      <w:lang w:val="da-DY" w:eastAsia="en-US" w:bidi="ar-SA"/>
    </w:rPr>
  </w:style>
  <w:style w:styleId="TableParagraph" w:type="paragraph">
    <w:name w:val="Table Paragraph"/>
    <w:basedOn w:val="Normal"/>
    <w:uiPriority w:val="1"/>
    <w:qFormat/>
    <w:pPr/>
    <w:rPr>
      <w:lang w:val="da-DY"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Louise Ellingsøe</dc:creator>
  <dc:title>Notat om nedklassificering af offentlige veje - endelig version</dc:title>
  <dcterms:created xsi:type="dcterms:W3CDTF">2025-05-06T17:25:53Z</dcterms:created>
  <dcterms:modified xsi:type="dcterms:W3CDTF">2025-05-06T17:25:53Z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Microsoft Word(16.0)</vt:lpwstr>
  </property>
  <property fmtid="{D5CDD505-2E9C-101B-9397-08002B2CF9AE}" pid="4" name="LastSaved">
    <vt:filetime>2025-05-06T00:00:00Z</vt:filetime>
  </property>
  <property fmtid="{D5CDD505-2E9C-101B-9397-08002B2CF9AE}" pid="5" name="Producer">
    <vt:lpwstr>www.adlibsoftware.com: CTP (6.0.3.67246) OS (Windows 2012,2,0,64)</vt:lpwstr>
  </property>
</Properties>
</file>